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FE2" w:rsidRDefault="005D2FE2">
      <w:pPr>
        <w:jc w:val="center"/>
        <w:rPr>
          <w:rFonts w:ascii="Garmond (W1)" w:hAnsi="Garmond (W1)"/>
          <w:sz w:val="24"/>
          <w:szCs w:val="24"/>
        </w:rPr>
      </w:pPr>
      <w:bookmarkStart w:id="0" w:name="_GoBack"/>
      <w:bookmarkEnd w:id="0"/>
      <w:r>
        <w:rPr>
          <w:rFonts w:ascii="Garmond (W1)" w:hAnsi="Garmond (W1)"/>
          <w:sz w:val="24"/>
          <w:szCs w:val="24"/>
        </w:rPr>
        <w:t>Fascicolo 35</w:t>
      </w:r>
    </w:p>
    <w:p w:rsidR="005D2FE2" w:rsidRDefault="005D2FE2">
      <w:pPr>
        <w:jc w:val="center"/>
        <w:rPr>
          <w:rFonts w:ascii="Garmond (W1)" w:hAnsi="Garmond (W1)"/>
          <w:sz w:val="24"/>
          <w:szCs w:val="24"/>
        </w:rPr>
      </w:pPr>
    </w:p>
    <w:p w:rsidR="005D2FE2" w:rsidRDefault="005D2FE2">
      <w:pPr>
        <w:jc w:val="center"/>
        <w:rPr>
          <w:rFonts w:ascii="Garmond (W1)" w:hAnsi="Garmond (W1)"/>
          <w:b/>
          <w:sz w:val="24"/>
          <w:szCs w:val="24"/>
        </w:rPr>
      </w:pPr>
      <w:r>
        <w:rPr>
          <w:rFonts w:ascii="Garmond (W1)" w:hAnsi="Garmond (W1)"/>
          <w:b/>
          <w:sz w:val="24"/>
          <w:szCs w:val="24"/>
        </w:rPr>
        <w:t>ODONATA</w:t>
      </w:r>
    </w:p>
    <w:p w:rsidR="005D2FE2" w:rsidRDefault="005D2FE2">
      <w:pPr>
        <w:rPr>
          <w:rFonts w:ascii="Garmond (W1)" w:hAnsi="Garmond (W1)"/>
        </w:rPr>
      </w:pPr>
    </w:p>
    <w:p w:rsidR="005D2FE2" w:rsidRDefault="005D2FE2">
      <w:pPr>
        <w:jc w:val="center"/>
        <w:rPr>
          <w:rFonts w:ascii="Garmond (W1)" w:hAnsi="Garmond (W1)"/>
        </w:rPr>
      </w:pPr>
      <w:r>
        <w:rPr>
          <w:rFonts w:ascii="Garmond (W1)" w:hAnsi="Garmond (W1)"/>
        </w:rPr>
        <w:t>Carlo Utzeri</w:t>
      </w:r>
    </w:p>
    <w:p w:rsidR="005D2FE2" w:rsidRDefault="005D2FE2">
      <w:pPr>
        <w:jc w:val="both"/>
        <w:rPr>
          <w:rFonts w:ascii="Garmond (W1)" w:hAnsi="Garmond (W1)"/>
        </w:rPr>
      </w:pPr>
    </w:p>
    <w:p w:rsidR="005D2FE2" w:rsidRDefault="005D2FE2">
      <w:pPr>
        <w:jc w:val="both"/>
        <w:rPr>
          <w:rFonts w:ascii="Garmond (W1)" w:hAnsi="Garmond (W1)"/>
        </w:rPr>
      </w:pPr>
    </w:p>
    <w:p w:rsidR="005D2FE2" w:rsidRDefault="005D2FE2">
      <w:pPr>
        <w:ind w:firstLine="284"/>
        <w:jc w:val="both"/>
        <w:rPr>
          <w:rFonts w:ascii="Garmond (W1)" w:hAnsi="Garmond (W1)"/>
        </w:rPr>
      </w:pPr>
      <w:r>
        <w:rPr>
          <w:rFonts w:ascii="Garmond (W1)" w:hAnsi="Garmond (W1)"/>
        </w:rPr>
        <w:t>Gli Odonati, noti comunemente come libellule, sono un ordine di insetti di dimensioni medie o grandi di cui sono conosciute quasi 5.000 specie viventi, tutte a vita libera. Eterometaboli (emimetaboli), con larva acquatica e adulto subaereo (volatore), sono predatori in tutti gli stadi attivi del ciclo vitale.</w:t>
      </w:r>
    </w:p>
    <w:p w:rsidR="005D2FE2" w:rsidRDefault="005D2FE2">
      <w:pPr>
        <w:ind w:firstLine="284"/>
        <w:jc w:val="both"/>
        <w:rPr>
          <w:rFonts w:ascii="Garmond (W1)" w:hAnsi="Garmond (W1)"/>
        </w:rPr>
      </w:pPr>
      <w:r>
        <w:rPr>
          <w:rFonts w:ascii="Garmond (W1)" w:hAnsi="Garmond (W1)"/>
        </w:rPr>
        <w:t xml:space="preserve">Dall'inizio del secolo ad oggi, in Europa si è assistito al declino di numerose specie di Odonati, declino che sembra piuttosto causato dall'impatto delle attività antropiche sull'ambiente che dal collezionismo. Nessun controllo sistematico è stato fino ad oggi intrapreso per valutare lo stato di salute delle popolazioni italiane. Tuttavia si osserva comunemente una marcata regressione di alcune popolazioni, specie nell'Italia settentrionale, in associazione con il prosciugamento dei corpi d'acqua minori o l'inquinamento dei maggiori. Sarebbero soggette a tale declino almeno 18 entità: </w:t>
      </w:r>
      <w:r>
        <w:rPr>
          <w:rFonts w:ascii="Garmond (W1)" w:hAnsi="Garmond (W1)"/>
          <w:i/>
        </w:rPr>
        <w:t>Calopteryx splendens xanthostoma</w:t>
      </w:r>
      <w:r>
        <w:rPr>
          <w:rFonts w:ascii="Garmond (W1)" w:hAnsi="Garmond (W1)"/>
        </w:rPr>
        <w:t xml:space="preserve">, </w:t>
      </w:r>
      <w:r>
        <w:rPr>
          <w:rFonts w:ascii="Garmond (W1)" w:hAnsi="Garmond (W1)"/>
          <w:i/>
        </w:rPr>
        <w:t>C. virgo padana</w:t>
      </w:r>
      <w:r>
        <w:rPr>
          <w:rFonts w:ascii="Garmond (W1)" w:hAnsi="Garmond (W1)"/>
        </w:rPr>
        <w:t xml:space="preserve">, </w:t>
      </w:r>
      <w:r>
        <w:rPr>
          <w:rFonts w:ascii="Garmond (W1)" w:hAnsi="Garmond (W1)"/>
          <w:i/>
        </w:rPr>
        <w:t>Sympecma paedisca</w:t>
      </w:r>
      <w:r>
        <w:rPr>
          <w:rFonts w:ascii="Garmond (W1)" w:hAnsi="Garmond (W1)"/>
        </w:rPr>
        <w:t xml:space="preserve">, </w:t>
      </w:r>
      <w:r>
        <w:rPr>
          <w:rFonts w:ascii="Garmond (W1)" w:hAnsi="Garmond (W1)"/>
          <w:i/>
        </w:rPr>
        <w:t>Coenagrion mercuriale castellani</w:t>
      </w:r>
      <w:r>
        <w:rPr>
          <w:rFonts w:ascii="Garmond (W1)" w:hAnsi="Garmond (W1)"/>
        </w:rPr>
        <w:t xml:space="preserve">, </w:t>
      </w:r>
      <w:r>
        <w:rPr>
          <w:rFonts w:ascii="Garmond (W1)" w:hAnsi="Garmond (W1)"/>
          <w:i/>
        </w:rPr>
        <w:t>C. ornatum</w:t>
      </w:r>
      <w:r>
        <w:rPr>
          <w:rFonts w:ascii="Garmond (W1)" w:hAnsi="Garmond (W1)"/>
        </w:rPr>
        <w:t xml:space="preserve">, </w:t>
      </w:r>
      <w:r>
        <w:rPr>
          <w:rFonts w:ascii="Garmond (W1)" w:hAnsi="Garmond (W1)"/>
          <w:i/>
        </w:rPr>
        <w:t>Nehalennia speciosa</w:t>
      </w:r>
      <w:r>
        <w:rPr>
          <w:rFonts w:ascii="Garmond (W1)" w:hAnsi="Garmond (W1)"/>
        </w:rPr>
        <w:t xml:space="preserve">, </w:t>
      </w:r>
      <w:r>
        <w:rPr>
          <w:rFonts w:ascii="Garmond (W1)" w:hAnsi="Garmond (W1)"/>
          <w:i/>
        </w:rPr>
        <w:t>Boyeria irene</w:t>
      </w:r>
      <w:r>
        <w:rPr>
          <w:rFonts w:ascii="Garmond (W1)" w:hAnsi="Garmond (W1)"/>
        </w:rPr>
        <w:t xml:space="preserve">, </w:t>
      </w:r>
      <w:r>
        <w:rPr>
          <w:rFonts w:ascii="Garmond (W1)" w:hAnsi="Garmond (W1)"/>
          <w:i/>
        </w:rPr>
        <w:t>Gomphus flavipes</w:t>
      </w:r>
      <w:r>
        <w:rPr>
          <w:rFonts w:ascii="Garmond (W1)" w:hAnsi="Garmond (W1)"/>
        </w:rPr>
        <w:t xml:space="preserve">, </w:t>
      </w:r>
      <w:r>
        <w:rPr>
          <w:rFonts w:ascii="Garmond (W1)" w:hAnsi="Garmond (W1)"/>
          <w:i/>
        </w:rPr>
        <w:t>Ophiogomphus cecilia</w:t>
      </w:r>
      <w:r>
        <w:rPr>
          <w:rFonts w:ascii="Garmond (W1)" w:hAnsi="Garmond (W1)"/>
        </w:rPr>
        <w:t xml:space="preserve">, </w:t>
      </w:r>
      <w:r>
        <w:rPr>
          <w:rFonts w:ascii="Garmond (W1)" w:hAnsi="Garmond (W1)"/>
          <w:i/>
        </w:rPr>
        <w:t>Lindenia tetraphylla</w:t>
      </w:r>
      <w:r>
        <w:rPr>
          <w:rFonts w:ascii="Garmond (W1)" w:hAnsi="Garmond (W1)"/>
        </w:rPr>
        <w:t xml:space="preserve">, </w:t>
      </w:r>
      <w:r>
        <w:rPr>
          <w:rFonts w:ascii="Garmond (W1)" w:hAnsi="Garmond (W1)"/>
          <w:i/>
        </w:rPr>
        <w:t>Cordulegaster bidentata sicilica</w:t>
      </w:r>
      <w:r>
        <w:rPr>
          <w:rFonts w:ascii="Garmond (W1)" w:hAnsi="Garmond (W1)"/>
        </w:rPr>
        <w:t xml:space="preserve">, </w:t>
      </w:r>
      <w:r>
        <w:rPr>
          <w:rFonts w:ascii="Garmond (W1)" w:hAnsi="Garmond (W1)"/>
          <w:i/>
        </w:rPr>
        <w:t>C. trinacriae</w:t>
      </w:r>
      <w:r>
        <w:rPr>
          <w:rFonts w:ascii="Garmond (W1)" w:hAnsi="Garmond (W1)"/>
        </w:rPr>
        <w:t xml:space="preserve">, </w:t>
      </w:r>
      <w:r>
        <w:rPr>
          <w:rFonts w:ascii="Garmond (W1)" w:hAnsi="Garmond (W1)"/>
          <w:i/>
        </w:rPr>
        <w:t>Somatochlora flavomaculata</w:t>
      </w:r>
      <w:r>
        <w:rPr>
          <w:rFonts w:ascii="Garmond (W1)" w:hAnsi="Garmond (W1)"/>
        </w:rPr>
        <w:t xml:space="preserve">, </w:t>
      </w:r>
      <w:r>
        <w:rPr>
          <w:rFonts w:ascii="Garmond (W1)" w:hAnsi="Garmond (W1)"/>
          <w:i/>
        </w:rPr>
        <w:t>Epitheca bimaculata</w:t>
      </w:r>
      <w:r>
        <w:rPr>
          <w:rFonts w:ascii="Garmond (W1)" w:hAnsi="Garmond (W1)"/>
        </w:rPr>
        <w:t xml:space="preserve">, </w:t>
      </w:r>
      <w:r>
        <w:rPr>
          <w:rFonts w:ascii="Garmond (W1)" w:hAnsi="Garmond (W1)"/>
          <w:i/>
        </w:rPr>
        <w:t>Oxygastra curtisi</w:t>
      </w:r>
      <w:r>
        <w:rPr>
          <w:rFonts w:ascii="Garmond (W1)" w:hAnsi="Garmond (W1)"/>
        </w:rPr>
        <w:t xml:space="preserve">, </w:t>
      </w:r>
      <w:r>
        <w:rPr>
          <w:rFonts w:ascii="Garmond (W1)" w:hAnsi="Garmond (W1)"/>
          <w:i/>
        </w:rPr>
        <w:t>Orthetrum nitidinerve</w:t>
      </w:r>
      <w:r>
        <w:rPr>
          <w:rFonts w:ascii="Garmond (W1)" w:hAnsi="Garmond (W1)"/>
        </w:rPr>
        <w:t xml:space="preserve">, </w:t>
      </w:r>
      <w:r>
        <w:rPr>
          <w:rFonts w:ascii="Garmond (W1)" w:hAnsi="Garmond (W1)"/>
          <w:i/>
        </w:rPr>
        <w:t>Sympetrum depressiusculum</w:t>
      </w:r>
      <w:r>
        <w:rPr>
          <w:rFonts w:ascii="Garmond (W1)" w:hAnsi="Garmond (W1)"/>
        </w:rPr>
        <w:t xml:space="preserve"> e </w:t>
      </w:r>
      <w:r>
        <w:rPr>
          <w:rFonts w:ascii="Garmond (W1)" w:hAnsi="Garmond (W1)"/>
          <w:i/>
        </w:rPr>
        <w:t>Leucorrhinia pectoralis</w:t>
      </w:r>
      <w:r>
        <w:rPr>
          <w:rFonts w:ascii="Garmond (W1)" w:hAnsi="Garmond (W1)"/>
        </w:rPr>
        <w:t>. C</w:t>
      </w:r>
      <w:r>
        <w:rPr>
          <w:rFonts w:ascii="Garmond (W1)" w:hAnsi="Garmond (W1)"/>
          <w:i/>
        </w:rPr>
        <w:t>oenagrion ornatum</w:t>
      </w:r>
      <w:r>
        <w:rPr>
          <w:rFonts w:ascii="Garmond (W1)" w:hAnsi="Garmond (W1)"/>
        </w:rPr>
        <w:t xml:space="preserve"> e </w:t>
      </w:r>
      <w:r>
        <w:rPr>
          <w:rFonts w:ascii="Garmond (W1)" w:hAnsi="Garmond (W1)"/>
          <w:i/>
        </w:rPr>
        <w:t>Epitheca bimaculata</w:t>
      </w:r>
      <w:r>
        <w:rPr>
          <w:rFonts w:ascii="Garmond (W1)" w:hAnsi="Garmond (W1)"/>
        </w:rPr>
        <w:t xml:space="preserve"> sono probabilmente estinti sul territorio italiano.</w:t>
      </w:r>
    </w:p>
    <w:p w:rsidR="005D2FE2" w:rsidRDefault="005D2FE2">
      <w:pPr>
        <w:ind w:firstLine="284"/>
        <w:jc w:val="both"/>
        <w:rPr>
          <w:rFonts w:ascii="Garmond (W1)" w:hAnsi="Garmond (W1)"/>
        </w:rPr>
      </w:pPr>
      <w:r>
        <w:rPr>
          <w:rFonts w:ascii="Garmond (W1)" w:hAnsi="Garmond (W1)"/>
        </w:rPr>
        <w:t xml:space="preserve">La conoscenza delle specie italiane può attualmente considerarsi buona sia a livello numerico che corologico. La lista che segue è basata su quella fornita da Conci &amp; Nielsen (1956), integrata con informazioni tratte da successive pubblicazioni, fra cui di particolare rilievo Carchini et al. (1985). Nella presente lista sono riconosciute 88 entità specifiche, a riscontro di circa 130 specie note per l'intera Europa. </w:t>
      </w:r>
    </w:p>
    <w:p w:rsidR="005D2FE2" w:rsidRDefault="005D2FE2">
      <w:pPr>
        <w:ind w:firstLine="284"/>
        <w:jc w:val="both"/>
        <w:rPr>
          <w:rFonts w:ascii="Garmond (W1)" w:hAnsi="Garmond (W1)"/>
        </w:rPr>
      </w:pPr>
      <w:r>
        <w:rPr>
          <w:rFonts w:ascii="Garmond (W1)" w:hAnsi="Garmond (W1)"/>
        </w:rPr>
        <w:t xml:space="preserve">La nomenclatura usata è relativamente conservativa, salvo alcuni casi di sinonimia basati su questioni indiscusse di priorità; altre possibili sinonimie sono richiamate in nota. A </w:t>
      </w:r>
      <w:r>
        <w:rPr>
          <w:rFonts w:ascii="Garmond (W1)" w:hAnsi="Garmond (W1)"/>
          <w:i/>
        </w:rPr>
        <w:t>Ischnura genei</w:t>
      </w:r>
      <w:r>
        <w:rPr>
          <w:rFonts w:ascii="Garmond (W1)" w:hAnsi="Garmond (W1)"/>
        </w:rPr>
        <w:t xml:space="preserve"> e a </w:t>
      </w:r>
      <w:r>
        <w:rPr>
          <w:rFonts w:ascii="Garmond (W1)" w:hAnsi="Garmond (W1)"/>
          <w:i/>
        </w:rPr>
        <w:t>Chalcolestes viridis parvidens</w:t>
      </w:r>
      <w:r>
        <w:rPr>
          <w:rFonts w:ascii="Garmond (W1)" w:hAnsi="Garmond (W1)"/>
        </w:rPr>
        <w:t xml:space="preserve"> vengono conservati rispettivamente rango specifico e subspecifico, anche se recenti indagini biochimiche indicano la prima subsp. di </w:t>
      </w:r>
      <w:r>
        <w:rPr>
          <w:rFonts w:ascii="Garmond (W1)" w:hAnsi="Garmond (W1)"/>
          <w:i/>
        </w:rPr>
        <w:t>I. elegans</w:t>
      </w:r>
      <w:r>
        <w:rPr>
          <w:rFonts w:ascii="Garmond (W1)" w:hAnsi="Garmond (W1)"/>
        </w:rPr>
        <w:t xml:space="preserve"> e la seconda una buona specie.</w:t>
      </w:r>
    </w:p>
    <w:p w:rsidR="005D2FE2" w:rsidRDefault="005D2FE2">
      <w:pPr>
        <w:ind w:firstLine="284"/>
        <w:jc w:val="both"/>
        <w:rPr>
          <w:rFonts w:ascii="Garmond (W1)" w:hAnsi="Garmond (W1)"/>
          <w:sz w:val="18"/>
          <w:szCs w:val="18"/>
        </w:rPr>
      </w:pPr>
      <w:r>
        <w:rPr>
          <w:rFonts w:ascii="Garmond (W1)" w:hAnsi="Garmond (W1)"/>
        </w:rPr>
        <w:t>Per l'eventuale indicazione di specie minacciata (M), in mancanza di una più approfondita conoscenza della situazione italiana, è stato fatto prevalente riferimento a Van Tol &amp; Verdonk (1988) e a D'Aguilar et al. (1990), con una certa larghezza interpretativa del valore da attribuire alla categoria "vulnerabile", pure adottata dallo IUCN, in base alle opinioni personali dello scrivente.</w:t>
      </w:r>
    </w:p>
    <w:p w:rsidR="005D2FE2" w:rsidRDefault="005D2FE2">
      <w:pPr>
        <w:rPr>
          <w:rFonts w:ascii="Garmond (W1)" w:hAnsi="Garmond (W1)"/>
          <w:sz w:val="18"/>
          <w:szCs w:val="18"/>
        </w:rPr>
      </w:pPr>
    </w:p>
    <w:p w:rsidR="005D2FE2" w:rsidRDefault="005D2FE2">
      <w:pPr>
        <w:rPr>
          <w:rFonts w:ascii="Garmond (W1)" w:hAnsi="Garmond (W1)"/>
          <w:sz w:val="18"/>
          <w:szCs w:val="18"/>
        </w:rPr>
      </w:pPr>
    </w:p>
    <w:p w:rsidR="005D2FE2" w:rsidRDefault="005D2FE2">
      <w:pPr>
        <w:rPr>
          <w:rFonts w:ascii="Garmond (W1)" w:hAnsi="Garmond (W1)"/>
          <w:sz w:val="18"/>
          <w:szCs w:val="18"/>
        </w:rPr>
      </w:pPr>
    </w:p>
    <w:p w:rsidR="005D2FE2" w:rsidRDefault="005D2FE2">
      <w:pPr>
        <w:rPr>
          <w:rFonts w:ascii="Garmond (W1)" w:hAnsi="Garmond (W1)"/>
          <w:sz w:val="18"/>
          <w:szCs w:val="18"/>
        </w:rPr>
      </w:pPr>
    </w:p>
    <w:p w:rsidR="005D2FE2" w:rsidRDefault="005D2FE2">
      <w:pPr>
        <w:rPr>
          <w:rFonts w:ascii="Garmond (W1)" w:hAnsi="Garmond (W1)"/>
          <w:sz w:val="18"/>
          <w:szCs w:val="18"/>
        </w:rPr>
      </w:pPr>
    </w:p>
    <w:p w:rsidR="005D2FE2" w:rsidRDefault="005D2FE2">
      <w:pPr>
        <w:rPr>
          <w:rFonts w:ascii="Garmond (W1)" w:hAnsi="Garmond (W1)"/>
          <w:sz w:val="18"/>
          <w:szCs w:val="18"/>
        </w:rPr>
      </w:pPr>
    </w:p>
    <w:p w:rsidR="005D2FE2" w:rsidRDefault="005D2FE2">
      <w:pPr>
        <w:rPr>
          <w:rFonts w:ascii="Garmond (W1)" w:hAnsi="Garmond (W1)"/>
          <w:sz w:val="18"/>
          <w:szCs w:val="18"/>
        </w:rPr>
      </w:pPr>
    </w:p>
    <w:p w:rsidR="005D2FE2" w:rsidRDefault="005D2FE2">
      <w:pPr>
        <w:rPr>
          <w:rFonts w:ascii="Garmond (W1)" w:hAnsi="Garmond (W1)"/>
          <w:b/>
          <w:sz w:val="24"/>
          <w:szCs w:val="24"/>
        </w:rPr>
      </w:pPr>
      <w:r>
        <w:rPr>
          <w:rFonts w:ascii="Garmond (W1)" w:hAnsi="Garmond (W1)"/>
          <w:b/>
          <w:sz w:val="24"/>
          <w:szCs w:val="24"/>
        </w:rPr>
        <w:lastRenderedPageBreak/>
        <w:t>BIBLIOGRAFIA</w:t>
      </w:r>
    </w:p>
    <w:p w:rsidR="005D2FE2" w:rsidRDefault="005D2FE2">
      <w:pPr>
        <w:ind w:left="284" w:hanging="284"/>
        <w:rPr>
          <w:rFonts w:ascii="Garmond (W1)" w:hAnsi="Garmond (W1)"/>
          <w:sz w:val="18"/>
          <w:szCs w:val="18"/>
        </w:rPr>
      </w:pPr>
    </w:p>
    <w:p w:rsidR="005D2FE2" w:rsidRDefault="005D2FE2">
      <w:pPr>
        <w:ind w:left="284" w:hanging="284"/>
        <w:jc w:val="both"/>
        <w:rPr>
          <w:rFonts w:ascii="Garmond (W1)" w:hAnsi="Garmond (W1)"/>
          <w:sz w:val="18"/>
          <w:szCs w:val="18"/>
        </w:rPr>
      </w:pPr>
      <w:r>
        <w:rPr>
          <w:rFonts w:ascii="Garmond (W1)" w:hAnsi="Garmond (W1)"/>
          <w:sz w:val="18"/>
          <w:szCs w:val="18"/>
        </w:rPr>
        <w:t xml:space="preserve">AGUESSE P.A., 1968. </w:t>
      </w:r>
      <w:r>
        <w:rPr>
          <w:rFonts w:ascii="Garmond (W1)" w:hAnsi="Garmond (W1)"/>
          <w:i/>
          <w:sz w:val="18"/>
          <w:szCs w:val="18"/>
        </w:rPr>
        <w:t>Les Odonates de l'Europe occidentale, du Nord de l'Afrique et des Iles Atlantiques</w:t>
      </w:r>
      <w:r>
        <w:rPr>
          <w:rFonts w:ascii="Garmond (W1)" w:hAnsi="Garmond (W1)"/>
          <w:sz w:val="18"/>
          <w:szCs w:val="18"/>
        </w:rPr>
        <w:t xml:space="preserve"> </w:t>
      </w:r>
      <w:r>
        <w:rPr>
          <w:rFonts w:ascii="Garmond (W1)" w:hAnsi="Garmond (W1)"/>
          <w:i/>
          <w:sz w:val="18"/>
          <w:szCs w:val="18"/>
        </w:rPr>
        <w:t xml:space="preserve">(Faune de l'Euope occidentale et du Bassin Méditerranéen, 15). </w:t>
      </w:r>
      <w:r>
        <w:rPr>
          <w:rFonts w:ascii="Garmond (W1)" w:hAnsi="Garmond (W1)"/>
          <w:sz w:val="18"/>
          <w:szCs w:val="18"/>
        </w:rPr>
        <w:t>Masson, Paris.</w:t>
      </w:r>
    </w:p>
    <w:p w:rsidR="005D2FE2" w:rsidRDefault="005D2FE2">
      <w:pPr>
        <w:ind w:left="284" w:hanging="284"/>
        <w:jc w:val="both"/>
        <w:rPr>
          <w:rFonts w:ascii="Garmond (W1)" w:hAnsi="Garmond (W1)"/>
          <w:sz w:val="18"/>
          <w:szCs w:val="18"/>
        </w:rPr>
      </w:pPr>
      <w:r>
        <w:rPr>
          <w:rFonts w:ascii="Garmond (W1)" w:hAnsi="Garmond (W1)"/>
          <w:sz w:val="18"/>
          <w:szCs w:val="18"/>
        </w:rPr>
        <w:t xml:space="preserve">ASKEW R.R., 1988. </w:t>
      </w:r>
      <w:r>
        <w:rPr>
          <w:rFonts w:ascii="Garmond (W1)" w:hAnsi="Garmond (W1)"/>
          <w:i/>
          <w:sz w:val="18"/>
          <w:szCs w:val="18"/>
        </w:rPr>
        <w:t>The dragonflies of Europe.</w:t>
      </w:r>
      <w:r>
        <w:rPr>
          <w:rFonts w:ascii="Garmond (W1)" w:hAnsi="Garmond (W1)"/>
          <w:sz w:val="18"/>
          <w:szCs w:val="18"/>
        </w:rPr>
        <w:t xml:space="preserve"> Harley Books, Martins (Essex).</w:t>
      </w:r>
    </w:p>
    <w:p w:rsidR="005D2FE2" w:rsidRDefault="005D2FE2">
      <w:pPr>
        <w:ind w:left="284" w:hanging="284"/>
        <w:jc w:val="both"/>
        <w:rPr>
          <w:rFonts w:ascii="Garmond (W1)" w:hAnsi="Garmond (W1)"/>
          <w:sz w:val="18"/>
          <w:szCs w:val="18"/>
        </w:rPr>
      </w:pPr>
      <w:r>
        <w:rPr>
          <w:rFonts w:ascii="Garmond (W1)" w:hAnsi="Garmond (W1)"/>
          <w:sz w:val="18"/>
          <w:szCs w:val="18"/>
        </w:rPr>
        <w:t xml:space="preserve">CARCHINI G., ROTA E. &amp; UTZERI C., 1985. Lista aggiornata degli odonati italiani e loro distribuzione regionale. </w:t>
      </w:r>
      <w:r>
        <w:rPr>
          <w:rFonts w:ascii="Garmond (W1)" w:hAnsi="Garmond (W1)"/>
          <w:i/>
          <w:sz w:val="18"/>
          <w:szCs w:val="18"/>
        </w:rPr>
        <w:t>Fragm. Entomol.</w:t>
      </w:r>
      <w:r>
        <w:rPr>
          <w:rFonts w:ascii="Garmond (W1)" w:hAnsi="Garmond (W1)"/>
          <w:sz w:val="18"/>
          <w:szCs w:val="18"/>
        </w:rPr>
        <w:t>, 18(1): 91-103.</w:t>
      </w:r>
    </w:p>
    <w:p w:rsidR="005D2FE2" w:rsidRDefault="005D2FE2">
      <w:pPr>
        <w:ind w:left="284" w:hanging="284"/>
        <w:jc w:val="both"/>
        <w:rPr>
          <w:rFonts w:ascii="Garmond (W1)" w:hAnsi="Garmond (W1)"/>
          <w:sz w:val="18"/>
          <w:szCs w:val="18"/>
        </w:rPr>
      </w:pPr>
      <w:r>
        <w:rPr>
          <w:rFonts w:ascii="Garmond (W1)" w:hAnsi="Garmond (W1)"/>
          <w:sz w:val="18"/>
          <w:szCs w:val="18"/>
        </w:rPr>
        <w:t xml:space="preserve">CONCI C. &amp; NIELSEN C., 1956. </w:t>
      </w:r>
      <w:r>
        <w:rPr>
          <w:rFonts w:ascii="Garmond (W1)" w:hAnsi="Garmond (W1)"/>
          <w:i/>
          <w:sz w:val="18"/>
          <w:szCs w:val="18"/>
        </w:rPr>
        <w:t>Odonata</w:t>
      </w:r>
      <w:r>
        <w:rPr>
          <w:rFonts w:ascii="Garmond (W1)" w:hAnsi="Garmond (W1)"/>
          <w:sz w:val="18"/>
          <w:szCs w:val="18"/>
        </w:rPr>
        <w:t xml:space="preserve"> </w:t>
      </w:r>
      <w:r>
        <w:rPr>
          <w:rFonts w:ascii="Garmond (W1)" w:hAnsi="Garmond (W1)"/>
          <w:i/>
          <w:sz w:val="18"/>
          <w:szCs w:val="18"/>
        </w:rPr>
        <w:t>(Fauna d'Italia, 1).</w:t>
      </w:r>
      <w:r>
        <w:rPr>
          <w:rFonts w:ascii="Garmond (W1)" w:hAnsi="Garmond (W1)"/>
          <w:sz w:val="18"/>
          <w:szCs w:val="18"/>
        </w:rPr>
        <w:t xml:space="preserve"> Calderini, Bologna.</w:t>
      </w:r>
    </w:p>
    <w:p w:rsidR="005D2FE2" w:rsidRDefault="005D2FE2">
      <w:pPr>
        <w:ind w:left="284" w:hanging="284"/>
        <w:jc w:val="both"/>
        <w:rPr>
          <w:rFonts w:ascii="Garmond (W1)" w:hAnsi="Garmond (W1)"/>
          <w:sz w:val="18"/>
          <w:szCs w:val="18"/>
        </w:rPr>
      </w:pPr>
      <w:r>
        <w:rPr>
          <w:rFonts w:ascii="Garmond (W1)" w:hAnsi="Garmond (W1)"/>
          <w:sz w:val="18"/>
          <w:szCs w:val="18"/>
        </w:rPr>
        <w:t xml:space="preserve">D'AGUILAR J., DOMMANGET J.-L. &amp; PRÉCHAC R. 1990. </w:t>
      </w:r>
      <w:r>
        <w:rPr>
          <w:rFonts w:ascii="Garmond (W1)" w:hAnsi="Garmond (W1)"/>
          <w:i/>
          <w:sz w:val="18"/>
          <w:szCs w:val="18"/>
        </w:rPr>
        <w:t>Guida delle libellule d'Europa e del Nordafrica</w:t>
      </w:r>
      <w:r>
        <w:rPr>
          <w:rFonts w:ascii="Garmond (W1)" w:hAnsi="Garmond (W1)"/>
          <w:sz w:val="18"/>
          <w:szCs w:val="18"/>
        </w:rPr>
        <w:t>. Muzzio, Padova.</w:t>
      </w:r>
    </w:p>
    <w:p w:rsidR="005D2FE2" w:rsidRDefault="005D2FE2">
      <w:pPr>
        <w:ind w:left="284" w:hanging="284"/>
        <w:jc w:val="both"/>
        <w:rPr>
          <w:rFonts w:ascii="Garmond (W1)" w:hAnsi="Garmond (W1)"/>
          <w:sz w:val="18"/>
          <w:szCs w:val="18"/>
        </w:rPr>
      </w:pPr>
      <w:r>
        <w:rPr>
          <w:rFonts w:ascii="Garmond (W1)" w:hAnsi="Garmond (W1)"/>
          <w:sz w:val="18"/>
          <w:szCs w:val="18"/>
        </w:rPr>
        <w:t xml:space="preserve">SCHMIDT Eb., 1978. Odonata. In: Illies, J. (ed.), </w:t>
      </w:r>
      <w:r>
        <w:rPr>
          <w:rFonts w:ascii="Garmond (W1)" w:hAnsi="Garmond (W1)"/>
          <w:i/>
          <w:sz w:val="18"/>
          <w:szCs w:val="18"/>
        </w:rPr>
        <w:t>Limnofauna europaea</w:t>
      </w:r>
      <w:r>
        <w:rPr>
          <w:rFonts w:ascii="Garmond (W1)" w:hAnsi="Garmond (W1)"/>
          <w:sz w:val="18"/>
          <w:szCs w:val="18"/>
        </w:rPr>
        <w:t>, pp. 274-279. Fischer, Stuttgart, N.Y.; Swets &amp; Zeitlinger, Amsterdam.</w:t>
      </w:r>
    </w:p>
    <w:p w:rsidR="005D2FE2" w:rsidRDefault="005D2FE2">
      <w:pPr>
        <w:ind w:left="284" w:hanging="284"/>
        <w:jc w:val="both"/>
        <w:rPr>
          <w:rFonts w:ascii="Garmond (W1)" w:hAnsi="Garmond (W1)"/>
          <w:sz w:val="18"/>
          <w:szCs w:val="18"/>
        </w:rPr>
      </w:pPr>
      <w:r>
        <w:rPr>
          <w:rFonts w:ascii="Garmond (W1)" w:hAnsi="Garmond (W1)"/>
          <w:sz w:val="18"/>
          <w:szCs w:val="18"/>
        </w:rPr>
        <w:t xml:space="preserve">VAN TOL J. &amp; VERDONK M.J., 1988. </w:t>
      </w:r>
      <w:r>
        <w:rPr>
          <w:rFonts w:ascii="Garmond (W1)" w:hAnsi="Garmond (W1)"/>
          <w:i/>
          <w:sz w:val="18"/>
          <w:szCs w:val="18"/>
        </w:rPr>
        <w:t>The protection of dragonflies (Odonata) and their biotopes.</w:t>
      </w:r>
      <w:r>
        <w:rPr>
          <w:rFonts w:ascii="Garmond (W1)" w:hAnsi="Garmond (W1)"/>
          <w:sz w:val="18"/>
          <w:szCs w:val="18"/>
        </w:rPr>
        <w:t xml:space="preserve"> Council of Europe, Strasbourg.</w:t>
      </w:r>
    </w:p>
    <w:p w:rsidR="005D2FE2" w:rsidRDefault="005D2FE2">
      <w:pPr>
        <w:spacing w:line="192" w:lineRule="exact"/>
        <w:ind w:left="567" w:hanging="567"/>
        <w:rPr>
          <w:rFonts w:ascii="Garmond (W1)" w:hAnsi="Garmond (W1)"/>
          <w:sz w:val="18"/>
          <w:szCs w:val="18"/>
        </w:rPr>
      </w:pPr>
    </w:p>
    <w:p w:rsidR="005D2FE2" w:rsidRDefault="005D2FE2">
      <w:pPr>
        <w:spacing w:line="192" w:lineRule="exact"/>
        <w:ind w:left="567" w:hanging="567"/>
        <w:rPr>
          <w:rFonts w:ascii="Garmond (W1)" w:hAnsi="Garmond (W1)"/>
          <w:sz w:val="18"/>
          <w:szCs w:val="18"/>
        </w:rPr>
      </w:pPr>
    </w:p>
    <w:p w:rsidR="005D2FE2" w:rsidRDefault="005D2FE2">
      <w:pPr>
        <w:spacing w:line="192" w:lineRule="exact"/>
        <w:ind w:left="567" w:hanging="567"/>
        <w:rPr>
          <w:rFonts w:ascii="Garmond (W1)" w:hAnsi="Garmond (W1)"/>
          <w:sz w:val="18"/>
          <w:szCs w:val="18"/>
        </w:rPr>
      </w:pPr>
    </w:p>
    <w:p w:rsidR="005D2FE2" w:rsidRDefault="005D2FE2">
      <w:pPr>
        <w:spacing w:line="192" w:lineRule="exact"/>
        <w:ind w:left="567" w:hanging="567"/>
        <w:rPr>
          <w:rFonts w:ascii="Garmond (W1)" w:hAnsi="Garmond (W1)"/>
          <w:sz w:val="18"/>
          <w:szCs w:val="18"/>
        </w:rPr>
      </w:pPr>
    </w:p>
    <w:p w:rsidR="005D2FE2" w:rsidRDefault="005D2FE2">
      <w:pPr>
        <w:spacing w:line="192" w:lineRule="exact"/>
        <w:ind w:left="567" w:hanging="567"/>
        <w:rPr>
          <w:rFonts w:ascii="Garmond (W1)" w:hAnsi="Garmond (W1)"/>
          <w:sz w:val="18"/>
          <w:szCs w:val="18"/>
        </w:rPr>
      </w:pPr>
    </w:p>
    <w:p w:rsidR="005D2FE2" w:rsidRDefault="005D2FE2">
      <w:pPr>
        <w:spacing w:line="192" w:lineRule="exact"/>
        <w:ind w:left="567" w:hanging="567"/>
        <w:rPr>
          <w:rFonts w:ascii="Garmond (W1)" w:hAnsi="Garmond (W1)"/>
          <w:sz w:val="18"/>
          <w:szCs w:val="18"/>
        </w:rPr>
      </w:pPr>
    </w:p>
    <w:p w:rsidR="005D2FE2" w:rsidRDefault="005D2FE2">
      <w:pPr>
        <w:spacing w:line="192" w:lineRule="exact"/>
        <w:ind w:left="567" w:hanging="567"/>
        <w:rPr>
          <w:rFonts w:ascii="Garmond (W1)" w:hAnsi="Garmond (W1)"/>
          <w:sz w:val="18"/>
          <w:szCs w:val="18"/>
        </w:rPr>
      </w:pPr>
    </w:p>
    <w:p w:rsidR="005D2FE2" w:rsidRDefault="005D2FE2">
      <w:pPr>
        <w:spacing w:line="192" w:lineRule="exact"/>
        <w:ind w:left="567" w:hanging="567"/>
        <w:rPr>
          <w:rFonts w:ascii="Garmond (W1)" w:hAnsi="Garmond (W1)"/>
          <w:sz w:val="18"/>
          <w:szCs w:val="18"/>
        </w:rPr>
      </w:pPr>
    </w:p>
    <w:p w:rsidR="005D2FE2" w:rsidRDefault="005D2FE2">
      <w:pPr>
        <w:spacing w:line="192" w:lineRule="exact"/>
        <w:ind w:left="567" w:hanging="567"/>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Calopterygidae</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001.0. *</w:t>
      </w:r>
      <w:r>
        <w:rPr>
          <w:rFonts w:ascii="Garmond (W1)" w:hAnsi="Garmond (W1)"/>
          <w:b/>
          <w:sz w:val="18"/>
          <w:szCs w:val="18"/>
        </w:rPr>
        <w:t>Calopteryx</w:t>
      </w:r>
      <w:r>
        <w:rPr>
          <w:rFonts w:ascii="Garmond (W1)" w:hAnsi="Garmond (W1)"/>
          <w:sz w:val="18"/>
          <w:szCs w:val="18"/>
        </w:rPr>
        <w:t xml:space="preserve"> Leach, 1815  (=Agrion Fabricius, 1775)</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*haemorrhoidalis  (Van der Linden, 1825)</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haemorrhoidalis  (Van der Linden,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occasi Capra, 1945</w:t>
      </w:r>
      <w:r>
        <w:rPr>
          <w:rFonts w:ascii="Garmond (W1)" w:hAnsi="Garmond (W1)"/>
          <w:sz w:val="18"/>
          <w:szCs w:val="18"/>
        </w:rPr>
        <w:tab/>
        <w:t>N</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papyreti Zeller in Sélys &amp; Hagen, 1854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*splendens (Harris, 1782)</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caprai Conci, 1956</w:t>
      </w:r>
      <w:r>
        <w:rPr>
          <w:rFonts w:ascii="Garmond (W1)" w:hAnsi="Garmond (W1)"/>
          <w:sz w:val="18"/>
          <w:szCs w:val="18"/>
        </w:rPr>
        <w:tab/>
        <w:t>N</w:t>
      </w:r>
      <w:r>
        <w:rPr>
          <w:rFonts w:ascii="Garmond (W1)" w:hAnsi="Garmond (W1)"/>
          <w:sz w:val="18"/>
          <w:szCs w:val="18"/>
        </w:rPr>
        <w:tab/>
        <w:t>S</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             s. xanthostoma (Charpentier,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subsp.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*virgo (Linnaeus, 1758)</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             v. padana Conci, 1956</w:t>
      </w:r>
      <w:r>
        <w:rPr>
          <w:rFonts w:ascii="Garmond (W1)" w:hAnsi="Garmond (W1)"/>
          <w:sz w:val="18"/>
          <w:szCs w:val="18"/>
        </w:rPr>
        <w:tab/>
        <w:t>N</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meridionalis Sélys, 1873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Lestidae</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Sympecma</w:t>
      </w:r>
      <w:r>
        <w:rPr>
          <w:rFonts w:ascii="Garmond (W1)" w:hAnsi="Garmond (W1)"/>
          <w:sz w:val="18"/>
          <w:szCs w:val="18"/>
        </w:rPr>
        <w:t xml:space="preserve"> Burmeister, 1839</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fusca (Van der Linden,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002.0  paedisca (Brauer, 1882)  (=annulata Sélys, 1887</w:t>
      </w:r>
      <w:r>
        <w:rPr>
          <w:rFonts w:ascii="Garmond (W1)" w:hAnsi="Garmond (W1)"/>
          <w:sz w:val="18"/>
          <w:szCs w:val="18"/>
        </w:rPr>
        <w:tab/>
        <w:t>N</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=braueri Bianchi, 1904)</w:t>
      </w:r>
      <w:r>
        <w:rPr>
          <w:rFonts w:ascii="Garmond (W1)" w:hAnsi="Garmond (W1)"/>
          <w:sz w:val="18"/>
          <w:szCs w:val="18"/>
        </w:rPr>
        <w:tab/>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Chalcolestes</w:t>
      </w:r>
      <w:r>
        <w:rPr>
          <w:rFonts w:ascii="Garmond (W1)" w:hAnsi="Garmond (W1)"/>
          <w:sz w:val="18"/>
          <w:szCs w:val="18"/>
        </w:rPr>
        <w:t xml:space="preserve"> Kennedy, 1920</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viridis (Van der Linden, 1825)</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viridis (Van der Linden, 1825)</w:t>
      </w:r>
      <w:r>
        <w:rPr>
          <w:rFonts w:ascii="Garmond (W1)" w:hAnsi="Garmond (W1)"/>
          <w:sz w:val="18"/>
          <w:szCs w:val="18"/>
        </w:rPr>
        <w:tab/>
        <w:t>N</w:t>
      </w:r>
      <w:r>
        <w:rPr>
          <w:rFonts w:ascii="Garmond (W1)" w:hAnsi="Garmond (W1)"/>
          <w:sz w:val="18"/>
          <w:szCs w:val="18"/>
        </w:rPr>
        <w:tab/>
        <w:t xml:space="preserve">S </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parvidens (Artobolevski, 1929)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u w:val="single"/>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Lestes</w:t>
      </w:r>
      <w:r>
        <w:rPr>
          <w:rFonts w:ascii="Garmond (W1)" w:hAnsi="Garmond (W1)"/>
          <w:sz w:val="18"/>
          <w:szCs w:val="18"/>
        </w:rPr>
        <w:t xml:space="preserve"> Leach, 1815</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w:t>
      </w:r>
      <w:r>
        <w:rPr>
          <w:rFonts w:ascii="Garmond (W1)" w:hAnsi="Garmond (W1)"/>
          <w:i/>
          <w:sz w:val="18"/>
          <w:szCs w:val="18"/>
        </w:rPr>
        <w:t xml:space="preserve"> </w:t>
      </w:r>
      <w:r>
        <w:rPr>
          <w:rFonts w:ascii="Garmond (W1)" w:hAnsi="Garmond (W1)"/>
          <w:sz w:val="18"/>
          <w:szCs w:val="18"/>
        </w:rPr>
        <w:t>barbarus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w:t>
      </w:r>
      <w:r>
        <w:rPr>
          <w:rFonts w:ascii="Garmond (W1)" w:hAnsi="Garmond (W1)"/>
          <w:i/>
          <w:sz w:val="18"/>
          <w:szCs w:val="18"/>
        </w:rPr>
        <w:t xml:space="preserve"> </w:t>
      </w:r>
      <w:r>
        <w:rPr>
          <w:rFonts w:ascii="Garmond (W1)" w:hAnsi="Garmond (W1)"/>
          <w:sz w:val="18"/>
          <w:szCs w:val="18"/>
        </w:rPr>
        <w:t>dryas Kirby, 1890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macrostigma (Eversmann,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sponsa (Hansemann, 1823)</w:t>
      </w:r>
      <w:r>
        <w:rPr>
          <w:rFonts w:ascii="Garmond (W1)" w:hAnsi="Garmond (W1)"/>
          <w:sz w:val="18"/>
          <w:szCs w:val="18"/>
        </w:rPr>
        <w:tab/>
        <w:t>N</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005.0  virens (Charpentier, 1825)</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virens (Charpentier, 1825)</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vestalis Rambur, 1842</w:t>
      </w:r>
      <w:r>
        <w:rPr>
          <w:rFonts w:ascii="Garmond (W1)" w:hAnsi="Garmond (W1)"/>
          <w:sz w:val="18"/>
          <w:szCs w:val="18"/>
        </w:rPr>
        <w:tab/>
        <w:t>N</w:t>
      </w:r>
      <w:r>
        <w:rPr>
          <w:rFonts w:ascii="Garmond (W1)" w:hAnsi="Garmond (W1)"/>
          <w:sz w:val="18"/>
          <w:szCs w:val="18"/>
        </w:rPr>
        <w:tab/>
        <w:t>S</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Platycnemididae</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Platycnemis</w:t>
      </w:r>
      <w:r>
        <w:rPr>
          <w:rFonts w:ascii="Garmond (W1)" w:hAnsi="Garmond (W1)"/>
          <w:sz w:val="18"/>
          <w:szCs w:val="18"/>
        </w:rPr>
        <w:t xml:space="preserve"> Burmeister, 1839</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pennipes (Pallas, 1771)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Coenagrionidae</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Pyrrhosoma</w:t>
      </w:r>
      <w:r>
        <w:rPr>
          <w:rFonts w:ascii="Garmond (W1)" w:hAnsi="Garmond (W1)"/>
          <w:sz w:val="18"/>
          <w:szCs w:val="18"/>
        </w:rPr>
        <w:t xml:space="preserve"> Charpentier, 1840</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w:t>
      </w:r>
      <w:r>
        <w:rPr>
          <w:rFonts w:ascii="Garmond (W1)" w:hAnsi="Garmond (W1)"/>
          <w:i/>
          <w:sz w:val="18"/>
          <w:szCs w:val="18"/>
        </w:rPr>
        <w:t xml:space="preserve"> </w:t>
      </w:r>
      <w:r>
        <w:rPr>
          <w:rFonts w:ascii="Garmond (W1)" w:hAnsi="Garmond (W1)"/>
          <w:sz w:val="18"/>
          <w:szCs w:val="18"/>
        </w:rPr>
        <w:t>nymphula (Sulzer,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Ischnura</w:t>
      </w:r>
      <w:r>
        <w:rPr>
          <w:rFonts w:ascii="Garmond (W1)" w:hAnsi="Garmond (W1)"/>
          <w:sz w:val="18"/>
          <w:szCs w:val="18"/>
        </w:rPr>
        <w:t xml:space="preserve"> Charpentier, 1840</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w:t>
      </w:r>
      <w:r>
        <w:rPr>
          <w:rFonts w:ascii="Garmond (W1)" w:hAnsi="Garmond (W1)"/>
          <w:i/>
          <w:sz w:val="18"/>
          <w:szCs w:val="18"/>
        </w:rPr>
        <w:t xml:space="preserve"> </w:t>
      </w:r>
      <w:r>
        <w:rPr>
          <w:rFonts w:ascii="Garmond (W1)" w:hAnsi="Garmond (W1)"/>
          <w:sz w:val="18"/>
          <w:szCs w:val="18"/>
        </w:rPr>
        <w:t>elegans (Van der Linden,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 </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fountainei Morton, 1905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*genei (Rambur, 1842)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graellsii (Rambur, 1842)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pumilio (Charpentier,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Enallagma</w:t>
      </w:r>
      <w:r>
        <w:rPr>
          <w:rFonts w:ascii="Garmond (W1)" w:hAnsi="Garmond (W1)"/>
          <w:sz w:val="18"/>
          <w:szCs w:val="18"/>
        </w:rPr>
        <w:t xml:space="preserve"> Charpentier, 1840</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cyathigerum (Charpentier,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Cercion</w:t>
      </w:r>
      <w:r>
        <w:rPr>
          <w:rFonts w:ascii="Garmond (W1)" w:hAnsi="Garmond (W1)"/>
          <w:sz w:val="18"/>
          <w:szCs w:val="18"/>
        </w:rPr>
        <w:t xml:space="preserve"> Navas, 1907</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*lindeni (Sélys,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010.0. *</w:t>
      </w:r>
      <w:r>
        <w:rPr>
          <w:rFonts w:ascii="Garmond (W1)" w:hAnsi="Garmond (W1)"/>
          <w:b/>
          <w:sz w:val="18"/>
          <w:szCs w:val="18"/>
        </w:rPr>
        <w:t>Coenagrion</w:t>
      </w:r>
      <w:r>
        <w:rPr>
          <w:rFonts w:ascii="Garmond (W1)" w:hAnsi="Garmond (W1)"/>
          <w:sz w:val="18"/>
          <w:szCs w:val="18"/>
        </w:rPr>
        <w:t xml:space="preserve"> Kirby, 1890  (=Agrion Leach, 1815)</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caerulescens (Fonscolombe, 1838)</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caerulescens (Fonscolombe, 1838)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caesarum Schmidt, 1959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hastulatum (Charpentier, 1825)</w:t>
      </w:r>
      <w:r>
        <w:rPr>
          <w:rFonts w:ascii="Garmond (W1)" w:hAnsi="Garmond (W1)"/>
          <w:sz w:val="18"/>
          <w:szCs w:val="18"/>
        </w:rPr>
        <w:tab/>
        <w:t>N</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mercuriale (Charpentier, 1840)   </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 xml:space="preserve">             m. castellani Roberts, 1948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004.0  *ornatum (Sélys, 1850)</w:t>
      </w:r>
      <w:r>
        <w:rPr>
          <w:rFonts w:ascii="Garmond (W1)" w:hAnsi="Garmond (W1)"/>
          <w:sz w:val="18"/>
          <w:szCs w:val="18"/>
        </w:rPr>
        <w:tab/>
        <w:t>N</w:t>
      </w:r>
      <w:r>
        <w:rPr>
          <w:rFonts w:ascii="Garmond (W1)" w:hAnsi="Garmond (W1)"/>
          <w:sz w:val="18"/>
          <w:szCs w:val="18"/>
        </w:rPr>
        <w:tab/>
        <w:t>S</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puella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pulchellum (Van der Linden,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w:t>
      </w:r>
      <w:r>
        <w:rPr>
          <w:rFonts w:ascii="Garmond (W1)" w:hAnsi="Garmond (W1)"/>
          <w:i/>
          <w:sz w:val="18"/>
          <w:szCs w:val="18"/>
        </w:rPr>
        <w:t xml:space="preserve"> </w:t>
      </w:r>
      <w:r>
        <w:rPr>
          <w:rFonts w:ascii="Garmond (W1)" w:hAnsi="Garmond (W1)"/>
          <w:sz w:val="18"/>
          <w:szCs w:val="18"/>
        </w:rPr>
        <w:t>scitulum (Rambur, 1842)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Erythromma</w:t>
      </w:r>
      <w:r>
        <w:rPr>
          <w:rFonts w:ascii="Garmond (W1)" w:hAnsi="Garmond (W1)"/>
          <w:sz w:val="18"/>
          <w:szCs w:val="18"/>
        </w:rPr>
        <w:t xml:space="preserve"> Charpentier, 1840</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*najas (Hansemann, 1823)</w:t>
      </w:r>
      <w:r>
        <w:rPr>
          <w:rFonts w:ascii="Garmond (W1)" w:hAnsi="Garmond (W1)"/>
          <w:sz w:val="18"/>
          <w:szCs w:val="18"/>
        </w:rPr>
        <w:tab/>
        <w:t>N</w:t>
      </w:r>
      <w:r>
        <w:rPr>
          <w:rFonts w:ascii="Garmond (W1)" w:hAnsi="Garmond (W1)"/>
          <w:sz w:val="18"/>
          <w:szCs w:val="18"/>
        </w:rPr>
        <w:tab/>
        <w:t>S</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viridulum (Charpentier,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Ceriagrion</w:t>
      </w:r>
      <w:r>
        <w:rPr>
          <w:rFonts w:ascii="Garmond (W1)" w:hAnsi="Garmond (W1)"/>
          <w:sz w:val="18"/>
          <w:szCs w:val="18"/>
        </w:rPr>
        <w:t xml:space="preserve"> Sélys, 1876</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*tenellum (Villers, 1789)</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tenellum (Villers,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nielseni Schmidt, 1953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Nehalennia</w:t>
      </w:r>
      <w:r>
        <w:rPr>
          <w:rFonts w:ascii="Garmond (W1)" w:hAnsi="Garmond (W1)"/>
          <w:sz w:val="18"/>
          <w:szCs w:val="18"/>
        </w:rPr>
        <w:t xml:space="preserve"> Sélys in Sélys &amp; Hagen, 1850</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*speciosa (Charpentier, 1840)</w:t>
      </w:r>
      <w:r>
        <w:rPr>
          <w:rFonts w:ascii="Garmond (W1)" w:hAnsi="Garmond (W1)"/>
          <w:sz w:val="18"/>
          <w:szCs w:val="18"/>
        </w:rPr>
        <w:tab/>
        <w:t>N</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Aeshnidae</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Boyeria</w:t>
      </w:r>
      <w:r>
        <w:rPr>
          <w:rFonts w:ascii="Garmond (W1)" w:hAnsi="Garmond (W1)"/>
          <w:sz w:val="18"/>
          <w:szCs w:val="18"/>
        </w:rPr>
        <w:t xml:space="preserve"> McLachlan, 1896</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irene (Fonscolombe,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015.0. </w:t>
      </w:r>
      <w:r>
        <w:rPr>
          <w:rFonts w:ascii="Garmond (W1)" w:hAnsi="Garmond (W1)"/>
          <w:b/>
          <w:sz w:val="18"/>
          <w:szCs w:val="18"/>
        </w:rPr>
        <w:t>Brachytron</w:t>
      </w:r>
      <w:r>
        <w:rPr>
          <w:rFonts w:ascii="Garmond (W1)" w:hAnsi="Garmond (W1)"/>
          <w:sz w:val="18"/>
          <w:szCs w:val="18"/>
        </w:rPr>
        <w:t xml:space="preserve"> Sélys in Sélys &amp; Hagen, 1850</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w:t>
      </w:r>
      <w:r>
        <w:rPr>
          <w:rFonts w:ascii="Garmond (W1)" w:hAnsi="Garmond (W1)"/>
          <w:i/>
          <w:sz w:val="18"/>
          <w:szCs w:val="18"/>
        </w:rPr>
        <w:t xml:space="preserve"> </w:t>
      </w:r>
      <w:r>
        <w:rPr>
          <w:rFonts w:ascii="Garmond (W1)" w:hAnsi="Garmond (W1)"/>
          <w:sz w:val="18"/>
          <w:szCs w:val="18"/>
        </w:rPr>
        <w:t>pratense (Müller, 1764)  (=hafniense Müller, 1764)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Aeshna</w:t>
      </w:r>
      <w:r>
        <w:rPr>
          <w:rFonts w:ascii="Garmond (W1)" w:hAnsi="Garmond (W1)"/>
          <w:sz w:val="18"/>
          <w:szCs w:val="18"/>
        </w:rPr>
        <w:t xml:space="preserve"> Fabricius, 1775  (=Aeschna Fabricius, 1775)</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affinis (Van der Linden,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caerulea (Strom, 1783)</w:t>
      </w:r>
      <w:r>
        <w:rPr>
          <w:rFonts w:ascii="Garmond (W1)" w:hAnsi="Garmond (W1)"/>
          <w:sz w:val="18"/>
          <w:szCs w:val="18"/>
        </w:rPr>
        <w:tab/>
        <w:t>N</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w:t>
      </w:r>
      <w:r>
        <w:rPr>
          <w:rFonts w:ascii="Garmond (W1)" w:hAnsi="Garmond (W1)"/>
          <w:i/>
          <w:sz w:val="18"/>
          <w:szCs w:val="18"/>
        </w:rPr>
        <w:t xml:space="preserve"> </w:t>
      </w:r>
      <w:r>
        <w:rPr>
          <w:rFonts w:ascii="Garmond (W1)" w:hAnsi="Garmond (W1)"/>
          <w:sz w:val="18"/>
          <w:szCs w:val="18"/>
        </w:rPr>
        <w:t>cyanea (Müller, 1764)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grandis (Linnaeus, 1758)</w:t>
      </w:r>
      <w:r>
        <w:rPr>
          <w:rFonts w:ascii="Garmond (W1)" w:hAnsi="Garmond (W1)"/>
          <w:sz w:val="18"/>
          <w:szCs w:val="18"/>
        </w:rPr>
        <w:tab/>
        <w:t>N</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*isosceles (Müller,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juncea (Linnaeus, 1758)</w:t>
      </w:r>
      <w:r>
        <w:rPr>
          <w:rFonts w:ascii="Garmond (W1)" w:hAnsi="Garmond (W1)"/>
          <w:sz w:val="18"/>
          <w:szCs w:val="18"/>
        </w:rPr>
        <w:tab/>
        <w:t>N</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mixta (Latreille,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Anax</w:t>
      </w:r>
      <w:r>
        <w:rPr>
          <w:rFonts w:ascii="Garmond (W1)" w:hAnsi="Garmond (W1)"/>
          <w:sz w:val="18"/>
          <w:szCs w:val="18"/>
        </w:rPr>
        <w:t xml:space="preserve"> Leach, 1815</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imperator Leach, 1815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parthenope (Sélys,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Hemianax</w:t>
      </w:r>
      <w:r>
        <w:rPr>
          <w:rFonts w:ascii="Garmond (W1)" w:hAnsi="Garmond (W1)"/>
          <w:sz w:val="18"/>
          <w:szCs w:val="18"/>
        </w:rPr>
        <w:t xml:space="preserve"> Sélys, 1883</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ephippiger (Burmeister,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Gomphidae</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Gomphus</w:t>
      </w:r>
      <w:r>
        <w:rPr>
          <w:rFonts w:ascii="Garmond (W1)" w:hAnsi="Garmond (W1)"/>
          <w:sz w:val="18"/>
          <w:szCs w:val="18"/>
        </w:rPr>
        <w:t xml:space="preserve"> Leach, 1815</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*flavipes (Charpentier, 1825)</w:t>
      </w:r>
      <w:r>
        <w:rPr>
          <w:rFonts w:ascii="Garmond (W1)" w:hAnsi="Garmond (W1)"/>
          <w:sz w:val="18"/>
          <w:szCs w:val="18"/>
        </w:rPr>
        <w:tab/>
        <w:t>N</w:t>
      </w:r>
      <w:r>
        <w:rPr>
          <w:rFonts w:ascii="Garmond (W1)" w:hAnsi="Garmond (W1)"/>
          <w:sz w:val="18"/>
          <w:szCs w:val="18"/>
        </w:rPr>
        <w:tab/>
        <w:t>S</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*pulchellus (Sélys, 1840)</w:t>
      </w:r>
      <w:r>
        <w:rPr>
          <w:rFonts w:ascii="Garmond (W1)" w:hAnsi="Garmond (W1)"/>
          <w:sz w:val="18"/>
          <w:szCs w:val="18"/>
        </w:rPr>
        <w:tab/>
        <w:t>N?</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vulgatissimus (Linnaeus, 1758)</w:t>
      </w:r>
      <w:r>
        <w:rPr>
          <w:rFonts w:ascii="Garmond (W1)" w:hAnsi="Garmond (W1)"/>
          <w:sz w:val="18"/>
          <w:szCs w:val="18"/>
        </w:rPr>
        <w:tab/>
        <w:t>N</w:t>
      </w:r>
      <w:r>
        <w:rPr>
          <w:rFonts w:ascii="Garmond (W1)" w:hAnsi="Garmond (W1)"/>
          <w:sz w:val="18"/>
          <w:szCs w:val="18"/>
        </w:rPr>
        <w:tab/>
        <w:t>S</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Paragomphus</w:t>
      </w:r>
      <w:r>
        <w:rPr>
          <w:rFonts w:ascii="Garmond (W1)" w:hAnsi="Garmond (W1)"/>
          <w:sz w:val="18"/>
          <w:szCs w:val="18"/>
        </w:rPr>
        <w:t xml:space="preserve"> Cowley, 1934</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(=Mesogomphus Förster, 1906)</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*genei (Sélys, 1841)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Ophiogomphus</w:t>
      </w:r>
      <w:r>
        <w:rPr>
          <w:rFonts w:ascii="Garmond (W1)" w:hAnsi="Garmond (W1)"/>
          <w:sz w:val="18"/>
          <w:szCs w:val="18"/>
        </w:rPr>
        <w:t xml:space="preserve"> Sélys, 1854</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*cecilia (Fourcroy, 1785)</w:t>
      </w:r>
      <w:r>
        <w:rPr>
          <w:rFonts w:ascii="Garmond (W1)" w:hAnsi="Garmond (W1)"/>
          <w:sz w:val="18"/>
          <w:szCs w:val="18"/>
        </w:rPr>
        <w:tab/>
        <w:t>N</w:t>
      </w:r>
      <w:r>
        <w:rPr>
          <w:rFonts w:ascii="Garmond (W1)" w:hAnsi="Garmond (W1)"/>
          <w:sz w:val="18"/>
          <w:szCs w:val="18"/>
        </w:rPr>
        <w:tab/>
        <w:t>S</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(=serpentinus Charpentier, 1825)</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Onychogomphus</w:t>
      </w:r>
      <w:r>
        <w:rPr>
          <w:rFonts w:ascii="Garmond (W1)" w:hAnsi="Garmond (W1)"/>
          <w:sz w:val="18"/>
          <w:szCs w:val="18"/>
        </w:rPr>
        <w:t xml:space="preserve"> Sélys, 1854</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w:t>
      </w:r>
      <w:r>
        <w:rPr>
          <w:rFonts w:ascii="Garmond (W1)" w:hAnsi="Garmond (W1)"/>
          <w:i/>
          <w:sz w:val="18"/>
          <w:szCs w:val="18"/>
        </w:rPr>
        <w:t xml:space="preserve"> * </w:t>
      </w:r>
      <w:r>
        <w:rPr>
          <w:rFonts w:ascii="Garmond (W1)" w:hAnsi="Garmond (W1)"/>
          <w:sz w:val="18"/>
          <w:szCs w:val="18"/>
        </w:rPr>
        <w:t>forcipatus (Linnaeus, 1758)</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forcipatus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unguiculatus (Van der Linden, 1820)</w:t>
      </w:r>
      <w:r>
        <w:rPr>
          <w:rFonts w:ascii="Garmond (W1)" w:hAnsi="Garmond (W1)"/>
          <w:sz w:val="18"/>
          <w:szCs w:val="18"/>
        </w:rPr>
        <w:tab/>
        <w:t>N</w:t>
      </w:r>
      <w:r>
        <w:rPr>
          <w:rFonts w:ascii="Garmond (W1)" w:hAnsi="Garmond (W1)"/>
          <w:sz w:val="18"/>
          <w:szCs w:val="18"/>
        </w:rPr>
        <w:tab/>
        <w:t>S</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w:t>
      </w:r>
      <w:r>
        <w:rPr>
          <w:rFonts w:ascii="Garmond (W1)" w:hAnsi="Garmond (W1)"/>
          <w:i/>
          <w:sz w:val="18"/>
          <w:szCs w:val="18"/>
        </w:rPr>
        <w:t xml:space="preserve"> </w:t>
      </w:r>
      <w:r>
        <w:rPr>
          <w:rFonts w:ascii="Garmond (W1)" w:hAnsi="Garmond (W1)"/>
          <w:sz w:val="18"/>
          <w:szCs w:val="18"/>
        </w:rPr>
        <w:t>uncatus (Charpentier,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Lindenia</w:t>
      </w:r>
      <w:r>
        <w:rPr>
          <w:rFonts w:ascii="Garmond (W1)" w:hAnsi="Garmond (W1)"/>
          <w:sz w:val="18"/>
          <w:szCs w:val="18"/>
        </w:rPr>
        <w:t xml:space="preserve"> De Haan, 1826</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*tetraphylla (Van der Linden, 1825)</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Cordulegastridae</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Cordulegaster</w:t>
      </w:r>
      <w:r>
        <w:rPr>
          <w:rFonts w:ascii="Garmond (W1)" w:hAnsi="Garmond (W1)"/>
          <w:sz w:val="18"/>
          <w:szCs w:val="18"/>
        </w:rPr>
        <w:t xml:space="preserve"> Leach, 1815</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*bidentata Sélys, 1843</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bidentata Sélys, 1843</w:t>
      </w:r>
      <w:r>
        <w:rPr>
          <w:rFonts w:ascii="Garmond (W1)" w:hAnsi="Garmond (W1)"/>
          <w:sz w:val="18"/>
          <w:szCs w:val="18"/>
        </w:rPr>
        <w:tab/>
        <w:t>N</w:t>
      </w:r>
      <w:r>
        <w:rPr>
          <w:rFonts w:ascii="Garmond (W1)" w:hAnsi="Garmond (W1)"/>
          <w:sz w:val="18"/>
          <w:szCs w:val="18"/>
        </w:rPr>
        <w:tab/>
        <w:t>S</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 xml:space="preserve">             b. sicilica Fraser, 1929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boltoni (Donovan, 1807)</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(=annulatus Latreille, 1805)</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boltoni (Donovan, 1807)</w:t>
      </w:r>
      <w:r>
        <w:rPr>
          <w:rFonts w:ascii="Garmond (W1)" w:hAnsi="Garmond (W1)"/>
          <w:sz w:val="18"/>
          <w:szCs w:val="18"/>
        </w:rPr>
        <w:tab/>
        <w:t>N</w:t>
      </w:r>
      <w:r>
        <w:rPr>
          <w:rFonts w:ascii="Garmond (W1)" w:hAnsi="Garmond (W1)"/>
          <w:sz w:val="18"/>
          <w:szCs w:val="18"/>
        </w:rPr>
        <w:tab/>
        <w:t>S</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immaculifrons Sélys &amp; Hagen, 1850</w:t>
      </w:r>
      <w:r>
        <w:rPr>
          <w:rFonts w:ascii="Garmond (W1)" w:hAnsi="Garmond (W1)"/>
          <w:sz w:val="18"/>
          <w:szCs w:val="18"/>
        </w:rPr>
        <w:tab/>
        <w:t>N</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picta Sélys, 1854  </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intermedia Sélys &amp; Hagen, 1858</w:t>
      </w:r>
      <w:r>
        <w:rPr>
          <w:rFonts w:ascii="Garmond (W1)" w:hAnsi="Garmond (W1)"/>
          <w:sz w:val="18"/>
          <w:szCs w:val="18"/>
        </w:rPr>
        <w:tab/>
      </w:r>
      <w:r>
        <w:rPr>
          <w:rFonts w:ascii="Garmond (W1)" w:hAnsi="Garmond (W1)"/>
          <w:sz w:val="18"/>
          <w:szCs w:val="18"/>
        </w:rPr>
        <w:tab/>
        <w:t>S</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004.0  trinacriae Waterston, 1976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D2FE2" w:rsidRDefault="005D2FE2">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Corduliidae</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Cordulia</w:t>
      </w:r>
      <w:r>
        <w:rPr>
          <w:rFonts w:ascii="Garmond (W1)" w:hAnsi="Garmond (W1)"/>
          <w:sz w:val="18"/>
          <w:szCs w:val="18"/>
        </w:rPr>
        <w:t xml:space="preserve"> Leach, 1815</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*aenea (Linnaeus, 1758)</w:t>
      </w:r>
      <w:r>
        <w:rPr>
          <w:rFonts w:ascii="Garmond (W1)" w:hAnsi="Garmond (W1)"/>
          <w:sz w:val="18"/>
          <w:szCs w:val="18"/>
        </w:rPr>
        <w:tab/>
        <w:t>N</w:t>
      </w:r>
      <w:r>
        <w:rPr>
          <w:rFonts w:ascii="Garmond (W1)" w:hAnsi="Garmond (W1)"/>
          <w:sz w:val="18"/>
          <w:szCs w:val="18"/>
        </w:rPr>
        <w:tab/>
        <w:t xml:space="preserve">S </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Somatochlora</w:t>
      </w:r>
      <w:r>
        <w:rPr>
          <w:rFonts w:ascii="Garmond (W1)" w:hAnsi="Garmond (W1)"/>
          <w:sz w:val="18"/>
          <w:szCs w:val="18"/>
        </w:rPr>
        <w:t xml:space="preserve"> Sélys, 1871</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alpestris (Sélys, 1840)</w:t>
      </w:r>
      <w:r>
        <w:rPr>
          <w:rFonts w:ascii="Garmond (W1)" w:hAnsi="Garmond (W1)"/>
          <w:sz w:val="18"/>
          <w:szCs w:val="18"/>
        </w:rPr>
        <w:tab/>
        <w:t>N</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arctica (Zetterstedt, 1840)</w:t>
      </w:r>
      <w:r>
        <w:rPr>
          <w:rFonts w:ascii="Garmond (W1)" w:hAnsi="Garmond (W1)"/>
          <w:sz w:val="18"/>
          <w:szCs w:val="18"/>
        </w:rPr>
        <w:tab/>
        <w:t>N</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003.0  *flavomaculata (Van der Linden, 1825)</w:t>
      </w:r>
      <w:r>
        <w:rPr>
          <w:rFonts w:ascii="Garmond (W1)" w:hAnsi="Garmond (W1)"/>
          <w:sz w:val="18"/>
          <w:szCs w:val="18"/>
        </w:rPr>
        <w:tab/>
        <w:t>N</w:t>
      </w:r>
      <w:r>
        <w:rPr>
          <w:rFonts w:ascii="Garmond (W1)" w:hAnsi="Garmond (W1)"/>
          <w:sz w:val="18"/>
          <w:szCs w:val="18"/>
        </w:rPr>
        <w:tab/>
        <w:t xml:space="preserve">S </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*meridionalis Nielsen, 1935</w:t>
      </w:r>
      <w:r>
        <w:rPr>
          <w:rFonts w:ascii="Garmond (W1)" w:hAnsi="Garmond (W1)"/>
          <w:sz w:val="18"/>
          <w:szCs w:val="18"/>
        </w:rPr>
        <w:tab/>
        <w:t>N</w:t>
      </w:r>
      <w:r>
        <w:rPr>
          <w:rFonts w:ascii="Garmond (W1)" w:hAnsi="Garmond (W1)"/>
          <w:sz w:val="18"/>
          <w:szCs w:val="18"/>
        </w:rPr>
        <w:tab/>
        <w:t>S</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metallica (Van der Linden, 1825)</w:t>
      </w:r>
      <w:r>
        <w:rPr>
          <w:rFonts w:ascii="Garmond (W1)" w:hAnsi="Garmond (W1)"/>
          <w:sz w:val="18"/>
          <w:szCs w:val="18"/>
        </w:rPr>
        <w:tab/>
        <w:t>N</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Epitheca</w:t>
      </w:r>
      <w:r>
        <w:rPr>
          <w:rFonts w:ascii="Garmond (W1)" w:hAnsi="Garmond (W1)"/>
          <w:sz w:val="18"/>
          <w:szCs w:val="18"/>
        </w:rPr>
        <w:t xml:space="preserve"> Charpentier, 1840</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*bimaculata (Charpentier, 1825)</w:t>
      </w:r>
      <w:r>
        <w:rPr>
          <w:rFonts w:ascii="Garmond (W1)" w:hAnsi="Garmond (W1)"/>
          <w:sz w:val="18"/>
          <w:szCs w:val="18"/>
        </w:rPr>
        <w:tab/>
        <w:t>N</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Oxygastra</w:t>
      </w:r>
      <w:r>
        <w:rPr>
          <w:rFonts w:ascii="Garmond (W1)" w:hAnsi="Garmond (W1)"/>
          <w:sz w:val="18"/>
          <w:szCs w:val="18"/>
        </w:rPr>
        <w:t xml:space="preserve"> Sélys, 1871</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curtisi (Dale, 1834)</w:t>
      </w:r>
      <w:r>
        <w:rPr>
          <w:rFonts w:ascii="Garmond (W1)" w:hAnsi="Garmond (W1)"/>
          <w:sz w:val="18"/>
          <w:szCs w:val="18"/>
        </w:rPr>
        <w:tab/>
        <w:t>N</w:t>
      </w:r>
      <w:r>
        <w:rPr>
          <w:rFonts w:ascii="Garmond (W1)" w:hAnsi="Garmond (W1)"/>
          <w:sz w:val="18"/>
          <w:szCs w:val="18"/>
        </w:rPr>
        <w:tab/>
        <w:t>S</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Libellulidae</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Libellula</w:t>
      </w:r>
      <w:r>
        <w:rPr>
          <w:rFonts w:ascii="Garmond (W1)" w:hAnsi="Garmond (W1)"/>
          <w:sz w:val="18"/>
          <w:szCs w:val="18"/>
        </w:rPr>
        <w:t xml:space="preserve"> Linnaeus, 1758</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*depressa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*fulva Müller, 1764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quadrimaculata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Orthetrum</w:t>
      </w:r>
      <w:r>
        <w:rPr>
          <w:rFonts w:ascii="Garmond (W1)" w:hAnsi="Garmond (W1)"/>
          <w:sz w:val="18"/>
          <w:szCs w:val="18"/>
        </w:rPr>
        <w:t xml:space="preserve"> Newman, 1833</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albistylum (Sélys, 1848)</w:t>
      </w:r>
      <w:r>
        <w:rPr>
          <w:rFonts w:ascii="Garmond (W1)" w:hAnsi="Garmond (W1)"/>
          <w:sz w:val="18"/>
          <w:szCs w:val="18"/>
        </w:rPr>
        <w:tab/>
        <w:t>N</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anceps (Schneider, 1845)  (=ramburi Sélys, 1848)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*brunneum (Fonscolombe, 1837)</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brunneum (Fonscolombe,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cycnos (Sélys,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cancellatum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w:t>
      </w:r>
      <w:r>
        <w:rPr>
          <w:rFonts w:ascii="Garmond (W1)" w:hAnsi="Garmond (W1)"/>
          <w:i/>
          <w:sz w:val="18"/>
          <w:szCs w:val="18"/>
        </w:rPr>
        <w:t xml:space="preserve"> </w:t>
      </w:r>
      <w:r>
        <w:rPr>
          <w:rFonts w:ascii="Garmond (W1)" w:hAnsi="Garmond (W1)"/>
          <w:sz w:val="18"/>
          <w:szCs w:val="18"/>
        </w:rPr>
        <w:t>coerulescens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006.0  nitidinerve (Sélys, 1841)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trinacria (Sélys, 1841)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Crocothemis</w:t>
      </w:r>
      <w:r>
        <w:rPr>
          <w:rFonts w:ascii="Garmond (W1)" w:hAnsi="Garmond (W1)"/>
          <w:sz w:val="18"/>
          <w:szCs w:val="18"/>
        </w:rPr>
        <w:t xml:space="preserve"> Brauer, 1868</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w:t>
      </w:r>
      <w:r>
        <w:rPr>
          <w:rFonts w:ascii="Garmond (W1)" w:hAnsi="Garmond (W1)"/>
          <w:i/>
          <w:sz w:val="18"/>
          <w:szCs w:val="18"/>
        </w:rPr>
        <w:t xml:space="preserve"> </w:t>
      </w:r>
      <w:r>
        <w:rPr>
          <w:rFonts w:ascii="Garmond (W1)" w:hAnsi="Garmond (W1)"/>
          <w:sz w:val="18"/>
          <w:szCs w:val="18"/>
        </w:rPr>
        <w:t>erythraea (Brullé,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Sympetrum</w:t>
      </w:r>
      <w:r>
        <w:rPr>
          <w:rFonts w:ascii="Garmond (W1)" w:hAnsi="Garmond (W1)"/>
          <w:sz w:val="18"/>
          <w:szCs w:val="18"/>
        </w:rPr>
        <w:t xml:space="preserve"> Newman, 1833</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danae (Sulzer, 1776)</w:t>
      </w:r>
      <w:r>
        <w:rPr>
          <w:rFonts w:ascii="Garmond (W1)" w:hAnsi="Garmond (W1)"/>
          <w:sz w:val="18"/>
          <w:szCs w:val="18"/>
        </w:rPr>
        <w:tab/>
        <w:t>N</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002.0  depressiusculum (Sélys,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flaveolum (Linnaeus, 1758)</w:t>
      </w:r>
      <w:r>
        <w:rPr>
          <w:rFonts w:ascii="Garmond (W1)" w:hAnsi="Garmond (W1)"/>
          <w:sz w:val="18"/>
          <w:szCs w:val="18"/>
        </w:rPr>
        <w:tab/>
        <w:t>N</w:t>
      </w:r>
      <w:r>
        <w:rPr>
          <w:rFonts w:ascii="Garmond (W1)" w:hAnsi="Garmond (W1)"/>
          <w:sz w:val="18"/>
          <w:szCs w:val="18"/>
        </w:rPr>
        <w:tab/>
        <w:t>S</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*fonscolombei (Sélys,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meridionale (Sélys,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pedemontanum (Allioni, 1766)</w:t>
      </w:r>
      <w:r>
        <w:rPr>
          <w:rFonts w:ascii="Garmond (W1)" w:hAnsi="Garmond (W1)"/>
          <w:sz w:val="18"/>
          <w:szCs w:val="18"/>
        </w:rPr>
        <w:tab/>
        <w:t>N</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sanguineum (Müller, 1764)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striolatum (Charpentier,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*vulgatum (Linnaeus, 1758)</w:t>
      </w:r>
      <w:r>
        <w:rPr>
          <w:rFonts w:ascii="Garmond (W1)" w:hAnsi="Garmond (W1)"/>
          <w:sz w:val="18"/>
          <w:szCs w:val="18"/>
        </w:rPr>
        <w:tab/>
        <w:t>N</w:t>
      </w:r>
      <w:r>
        <w:rPr>
          <w:rFonts w:ascii="Garmond (W1)" w:hAnsi="Garmond (W1)"/>
          <w:sz w:val="18"/>
          <w:szCs w:val="18"/>
        </w:rPr>
        <w:tab/>
        <w:t xml:space="preserve">S </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Leucorrhinia</w:t>
      </w:r>
      <w:r>
        <w:rPr>
          <w:rFonts w:ascii="Garmond (W1)" w:hAnsi="Garmond (W1)"/>
          <w:sz w:val="18"/>
          <w:szCs w:val="18"/>
        </w:rPr>
        <w:t xml:space="preserve"> Brittinger, 1850</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dubia (Van der Linden, 1825)</w:t>
      </w:r>
      <w:r>
        <w:rPr>
          <w:rFonts w:ascii="Garmond (W1)" w:hAnsi="Garmond (W1)"/>
          <w:sz w:val="18"/>
          <w:szCs w:val="18"/>
        </w:rPr>
        <w:tab/>
        <w:t>N</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002.0  pectoralis (Charpentier, 1825)</w:t>
      </w:r>
      <w:r>
        <w:rPr>
          <w:rFonts w:ascii="Garmond (W1)" w:hAnsi="Garmond (W1)"/>
          <w:sz w:val="18"/>
          <w:szCs w:val="18"/>
        </w:rPr>
        <w:tab/>
        <w:t>N</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Trithemis</w:t>
      </w:r>
      <w:r>
        <w:rPr>
          <w:rFonts w:ascii="Garmond (W1)" w:hAnsi="Garmond (W1)"/>
          <w:sz w:val="18"/>
          <w:szCs w:val="18"/>
        </w:rPr>
        <w:t xml:space="preserve"> Brauer, 1868</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annulata (Palisot de Beauvais, 1805)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035.0. </w:t>
      </w:r>
      <w:r>
        <w:rPr>
          <w:rFonts w:ascii="Garmond (W1)" w:hAnsi="Garmond (W1)"/>
          <w:b/>
          <w:sz w:val="18"/>
          <w:szCs w:val="18"/>
        </w:rPr>
        <w:t>Selysiothemis</w:t>
      </w:r>
      <w:r>
        <w:rPr>
          <w:rFonts w:ascii="Garmond (W1)" w:hAnsi="Garmond (W1)"/>
          <w:sz w:val="18"/>
          <w:szCs w:val="18"/>
        </w:rPr>
        <w:t xml:space="preserve"> Ris, 1897</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*nigra (Van der Linden,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Brachythemis</w:t>
      </w:r>
      <w:r>
        <w:rPr>
          <w:rFonts w:ascii="Garmond (W1)" w:hAnsi="Garmond (W1)"/>
          <w:sz w:val="18"/>
          <w:szCs w:val="18"/>
        </w:rPr>
        <w:t xml:space="preserve"> Brauer, 1868</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*leucosticta (Burmeister, 1839)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tabs>
          <w:tab w:val="left" w:pos="307"/>
          <w:tab w:val="left" w:pos="5443"/>
          <w:tab w:val="left" w:pos="5699"/>
          <w:tab w:val="left" w:pos="5954"/>
          <w:tab w:val="left" w:pos="6209"/>
        </w:tabs>
        <w:spacing w:line="192" w:lineRule="exact"/>
        <w:rPr>
          <w:rFonts w:ascii="Garmond (W1)" w:hAnsi="Garmond (W1)"/>
          <w:sz w:val="18"/>
          <w:szCs w:val="18"/>
        </w:rPr>
      </w:pPr>
    </w:p>
    <w:p w:rsidR="005D2FE2" w:rsidRDefault="005D2FE2">
      <w:pPr>
        <w:spacing w:line="192" w:lineRule="exact"/>
        <w:rPr>
          <w:rFonts w:ascii="Garmond (W1)" w:hAnsi="Garmond (W1)"/>
          <w:b/>
          <w:sz w:val="24"/>
          <w:szCs w:val="24"/>
        </w:rPr>
      </w:pPr>
      <w:r>
        <w:rPr>
          <w:rFonts w:ascii="Garmond (W1)" w:hAnsi="Garmond (W1)"/>
          <w:b/>
          <w:sz w:val="24"/>
          <w:szCs w:val="24"/>
        </w:rPr>
        <w:t>NOTE</w:t>
      </w:r>
    </w:p>
    <w:p w:rsidR="005D2FE2" w:rsidRDefault="005D2FE2">
      <w:pPr>
        <w:spacing w:line="192" w:lineRule="exact"/>
        <w:rPr>
          <w:rFonts w:ascii="Garmond (W1)" w:hAnsi="Garmond (W1)"/>
          <w:sz w:val="18"/>
          <w:szCs w:val="18"/>
        </w:rPr>
      </w:pPr>
    </w:p>
    <w:p w:rsidR="005D2FE2" w:rsidRDefault="005D2FE2">
      <w:pPr>
        <w:tabs>
          <w:tab w:val="left" w:pos="924"/>
        </w:tabs>
        <w:spacing w:line="192" w:lineRule="exact"/>
        <w:ind w:left="1021" w:hanging="1021"/>
        <w:jc w:val="both"/>
        <w:rPr>
          <w:rFonts w:ascii="Garmond (W1)" w:hAnsi="Garmond (W1)"/>
          <w:sz w:val="18"/>
          <w:szCs w:val="18"/>
        </w:rPr>
      </w:pPr>
      <w:r>
        <w:rPr>
          <w:rFonts w:ascii="Garmond (W1)" w:hAnsi="Garmond (W1)"/>
          <w:sz w:val="18"/>
          <w:szCs w:val="18"/>
        </w:rPr>
        <w:t>001.0.</w:t>
      </w:r>
      <w:r>
        <w:rPr>
          <w:rFonts w:ascii="Garmond (W1)" w:hAnsi="Garmond (W1)"/>
          <w:sz w:val="18"/>
          <w:szCs w:val="18"/>
        </w:rPr>
        <w:tab/>
      </w:r>
      <w:r>
        <w:rPr>
          <w:rFonts w:ascii="Garmond (W1)" w:hAnsi="Garmond (W1)"/>
          <w:i/>
          <w:sz w:val="18"/>
          <w:szCs w:val="18"/>
        </w:rPr>
        <w:t>Agrion</w:t>
      </w:r>
      <w:r>
        <w:rPr>
          <w:rFonts w:ascii="Garmond (W1)" w:hAnsi="Garmond (W1)"/>
          <w:sz w:val="18"/>
          <w:szCs w:val="18"/>
        </w:rPr>
        <w:t xml:space="preserve"> è sinonimo senior sia di </w:t>
      </w:r>
      <w:r>
        <w:rPr>
          <w:rFonts w:ascii="Garmond (W1)" w:hAnsi="Garmond (W1)"/>
          <w:i/>
          <w:sz w:val="18"/>
          <w:szCs w:val="18"/>
        </w:rPr>
        <w:t>Calopteryx</w:t>
      </w:r>
      <w:r>
        <w:rPr>
          <w:rFonts w:ascii="Garmond (W1)" w:hAnsi="Garmond (W1)"/>
          <w:sz w:val="18"/>
          <w:szCs w:val="18"/>
        </w:rPr>
        <w:t xml:space="preserve"> che di </w:t>
      </w:r>
      <w:r>
        <w:rPr>
          <w:rFonts w:ascii="Garmond (W1)" w:hAnsi="Garmond (W1)"/>
          <w:i/>
          <w:sz w:val="18"/>
          <w:szCs w:val="18"/>
        </w:rPr>
        <w:t>Coenagrion</w:t>
      </w:r>
      <w:r>
        <w:rPr>
          <w:rFonts w:ascii="Garmond (W1)" w:hAnsi="Garmond (W1)"/>
          <w:sz w:val="18"/>
          <w:szCs w:val="18"/>
        </w:rPr>
        <w:t xml:space="preserve"> (010.0.); la confusione ingenerata trova concorde la maggior parte degli odonatologi per trascurare </w:t>
      </w:r>
      <w:r>
        <w:rPr>
          <w:rFonts w:ascii="Garmond (W1)" w:hAnsi="Garmond (W1)"/>
          <w:i/>
          <w:sz w:val="18"/>
          <w:szCs w:val="18"/>
        </w:rPr>
        <w:t>Agrion</w:t>
      </w:r>
      <w:r>
        <w:rPr>
          <w:rFonts w:ascii="Garmond (W1)" w:hAnsi="Garmond (W1)"/>
          <w:sz w:val="18"/>
          <w:szCs w:val="18"/>
        </w:rPr>
        <w:t>. Analogamente prevale l'uso di Calopterygidae e Coenagrionidae per i rispettivi nomi familiari.</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 xml:space="preserve">001.0.001.0  Subsp. </w:t>
      </w:r>
      <w:r>
        <w:rPr>
          <w:rFonts w:ascii="Garmond (W1)" w:hAnsi="Garmond (W1)"/>
          <w:i/>
          <w:sz w:val="18"/>
          <w:szCs w:val="18"/>
        </w:rPr>
        <w:t>papyreti</w:t>
      </w:r>
      <w:r>
        <w:rPr>
          <w:rFonts w:ascii="Garmond (W1)" w:hAnsi="Garmond (W1)"/>
          <w:sz w:val="18"/>
          <w:szCs w:val="18"/>
        </w:rPr>
        <w:t xml:space="preserve"> non più ritrovata. Su base biochimica non è possibile distinguere razze geografiche tra le popolazioni europee di questa specie.</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 xml:space="preserve">001.0.002.0  Subsp. </w:t>
      </w:r>
      <w:r>
        <w:rPr>
          <w:rFonts w:ascii="Garmond (W1)" w:hAnsi="Garmond (W1)"/>
          <w:i/>
          <w:sz w:val="18"/>
          <w:szCs w:val="18"/>
        </w:rPr>
        <w:t>caprai</w:t>
      </w:r>
      <w:r>
        <w:rPr>
          <w:rFonts w:ascii="Garmond (W1)" w:hAnsi="Garmond (W1)"/>
          <w:sz w:val="18"/>
          <w:szCs w:val="18"/>
        </w:rPr>
        <w:t xml:space="preserve"> recentemente posta in sinonimia con </w:t>
      </w:r>
      <w:r>
        <w:rPr>
          <w:rFonts w:ascii="Garmond (W1)" w:hAnsi="Garmond (W1)"/>
          <w:i/>
          <w:sz w:val="18"/>
          <w:szCs w:val="18"/>
        </w:rPr>
        <w:t>ancilla</w:t>
      </w:r>
      <w:r>
        <w:rPr>
          <w:rFonts w:ascii="Garmond (W1)" w:hAnsi="Garmond (W1)"/>
          <w:sz w:val="18"/>
          <w:szCs w:val="18"/>
        </w:rPr>
        <w:t xml:space="preserve"> Sélys, 1853. Subsp. </w:t>
      </w:r>
      <w:r>
        <w:rPr>
          <w:rFonts w:ascii="Garmond (W1)" w:hAnsi="Garmond (W1)"/>
          <w:i/>
          <w:sz w:val="18"/>
          <w:szCs w:val="18"/>
        </w:rPr>
        <w:t>xanthostoma</w:t>
      </w:r>
      <w:r>
        <w:rPr>
          <w:rFonts w:ascii="Garmond (W1)" w:hAnsi="Garmond (W1)"/>
          <w:sz w:val="18"/>
          <w:szCs w:val="18"/>
        </w:rPr>
        <w:t>, al N solo in Liguria e al S solo in Toscana, talvolta considerata una sp. distinta, ma dati biochimici e la possibilità di incrocio con la subsp. tipica nei luoghi di contatto permettono di riconoscerla al più come semispecie. Popolazioni sarde rare e ancora da definire tassonomicamente.</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 xml:space="preserve">001.0.003.0  Subsp. </w:t>
      </w:r>
      <w:r>
        <w:rPr>
          <w:rFonts w:ascii="Garmond (W1)" w:hAnsi="Garmond (W1)"/>
          <w:i/>
          <w:sz w:val="18"/>
          <w:szCs w:val="18"/>
        </w:rPr>
        <w:t>padana</w:t>
      </w:r>
      <w:r>
        <w:rPr>
          <w:rFonts w:ascii="Garmond (W1)" w:hAnsi="Garmond (W1)"/>
          <w:sz w:val="18"/>
          <w:szCs w:val="18"/>
        </w:rPr>
        <w:t xml:space="preserve"> probabilmente sinonimo di </w:t>
      </w:r>
      <w:r>
        <w:rPr>
          <w:rFonts w:ascii="Garmond (W1)" w:hAnsi="Garmond (W1)"/>
          <w:i/>
          <w:sz w:val="18"/>
          <w:szCs w:val="18"/>
        </w:rPr>
        <w:t>festiva</w:t>
      </w:r>
      <w:r>
        <w:rPr>
          <w:rFonts w:ascii="Garmond (W1)" w:hAnsi="Garmond (W1)"/>
          <w:sz w:val="18"/>
          <w:szCs w:val="18"/>
        </w:rPr>
        <w:t xml:space="preserve"> (Brullé, 1832).</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 xml:space="preserve">003.0.001.0  Inclusa talvolta nel gen. </w:t>
      </w:r>
      <w:r>
        <w:rPr>
          <w:rFonts w:ascii="Garmond (W1)" w:hAnsi="Garmond (W1)"/>
          <w:i/>
          <w:sz w:val="18"/>
          <w:szCs w:val="18"/>
        </w:rPr>
        <w:t>Lestes</w:t>
      </w:r>
      <w:r>
        <w:rPr>
          <w:rFonts w:ascii="Garmond (W1)" w:hAnsi="Garmond (W1)"/>
          <w:sz w:val="18"/>
          <w:szCs w:val="18"/>
        </w:rPr>
        <w:t xml:space="preserve"> Leach, 1815. In base a dati biochimici, la subsp. </w:t>
      </w:r>
      <w:r>
        <w:rPr>
          <w:rFonts w:ascii="Garmond (W1)" w:hAnsi="Garmond (W1)"/>
          <w:i/>
          <w:sz w:val="18"/>
          <w:szCs w:val="18"/>
        </w:rPr>
        <w:t>C. viridis parvidens</w:t>
      </w:r>
      <w:r>
        <w:rPr>
          <w:rFonts w:ascii="Garmond (W1)" w:hAnsi="Garmond (W1)"/>
          <w:sz w:val="18"/>
          <w:szCs w:val="18"/>
        </w:rPr>
        <w:t xml:space="preserve"> è probabilmente una buona specie.</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007.0.003.0  In base a dati biochimici, subsp. di</w:t>
      </w:r>
      <w:r>
        <w:rPr>
          <w:rFonts w:ascii="Garmond (W1)" w:hAnsi="Garmond (W1)"/>
          <w:i/>
          <w:sz w:val="18"/>
          <w:szCs w:val="18"/>
        </w:rPr>
        <w:t xml:space="preserve"> I. elegans</w:t>
      </w:r>
      <w:r>
        <w:rPr>
          <w:rFonts w:ascii="Garmond (W1)" w:hAnsi="Garmond (W1)"/>
          <w:sz w:val="18"/>
          <w:szCs w:val="18"/>
        </w:rPr>
        <w:t>.</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 xml:space="preserve">009.0.001.0  Specie inclusa alternativamente nel gen. </w:t>
      </w:r>
      <w:r>
        <w:rPr>
          <w:rFonts w:ascii="Garmond (W1)" w:hAnsi="Garmond (W1)"/>
          <w:i/>
          <w:sz w:val="18"/>
          <w:szCs w:val="18"/>
        </w:rPr>
        <w:t>Coenagrion</w:t>
      </w:r>
      <w:r>
        <w:rPr>
          <w:rFonts w:ascii="Garmond (W1)" w:hAnsi="Garmond (W1)"/>
          <w:sz w:val="18"/>
          <w:szCs w:val="18"/>
        </w:rPr>
        <w:t>.</w:t>
      </w:r>
    </w:p>
    <w:p w:rsidR="005D2FE2" w:rsidRDefault="005D2FE2">
      <w:pPr>
        <w:tabs>
          <w:tab w:val="left" w:pos="924"/>
        </w:tabs>
        <w:spacing w:line="192" w:lineRule="exact"/>
        <w:ind w:left="1021" w:hanging="1021"/>
        <w:jc w:val="both"/>
        <w:rPr>
          <w:rFonts w:ascii="Garmond (W1)" w:hAnsi="Garmond (W1)"/>
          <w:sz w:val="18"/>
          <w:szCs w:val="18"/>
        </w:rPr>
      </w:pPr>
      <w:r>
        <w:rPr>
          <w:rFonts w:ascii="Garmond (W1)" w:hAnsi="Garmond (W1)"/>
          <w:sz w:val="18"/>
          <w:szCs w:val="18"/>
        </w:rPr>
        <w:t>010.0.</w:t>
      </w:r>
      <w:r>
        <w:rPr>
          <w:rFonts w:ascii="Garmond (W1)" w:hAnsi="Garmond (W1)"/>
          <w:sz w:val="18"/>
          <w:szCs w:val="18"/>
        </w:rPr>
        <w:tab/>
        <w:t>Cf. 001.0.</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010.0.004.0  Solo vecchie segnalazioni per Friuli e Puglia. Forse estinta in Italia.</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011.0.001.0  Al Sud solo tre segnalazioni (Basilicata, Campania e Lazio).</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 xml:space="preserve">012.0.001.0  Subsp. </w:t>
      </w:r>
      <w:r>
        <w:rPr>
          <w:rFonts w:ascii="Garmond (W1)" w:hAnsi="Garmond (W1)"/>
          <w:i/>
          <w:sz w:val="18"/>
          <w:szCs w:val="18"/>
        </w:rPr>
        <w:t>nielseni</w:t>
      </w:r>
      <w:r>
        <w:rPr>
          <w:rFonts w:ascii="Garmond (W1)" w:hAnsi="Garmond (W1)"/>
          <w:sz w:val="18"/>
          <w:szCs w:val="18"/>
        </w:rPr>
        <w:t xml:space="preserve"> al Nord segnalata per il Piemonte, dove è pure presente la subsp. nominale.</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013.0.001.0  Solo in due località lombarde e una friulana.</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 xml:space="preserve">016.0.005.0  Alternativamente inclusa nel gen. </w:t>
      </w:r>
      <w:r>
        <w:rPr>
          <w:rFonts w:ascii="Garmond (W1)" w:hAnsi="Garmond (W1)"/>
          <w:i/>
          <w:sz w:val="18"/>
          <w:szCs w:val="18"/>
        </w:rPr>
        <w:t>Anaciaeschna</w:t>
      </w:r>
      <w:r>
        <w:rPr>
          <w:rFonts w:ascii="Garmond (W1)" w:hAnsi="Garmond (W1)"/>
          <w:sz w:val="18"/>
          <w:szCs w:val="18"/>
        </w:rPr>
        <w:t xml:space="preserve"> Sélys, 1878.</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018.0.001.0  Afroasiatica, emigra irregolarmente fino alle regioni europee settentrionali; in Italia può riprodursi ma non ha originato popolazioni stabili.</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 xml:space="preserve">019.0.001.0  Recentemente proposta per l'inclusione nel gen. </w:t>
      </w:r>
      <w:r>
        <w:rPr>
          <w:rFonts w:ascii="Garmond (W1)" w:hAnsi="Garmond (W1)"/>
          <w:i/>
          <w:sz w:val="18"/>
          <w:szCs w:val="18"/>
        </w:rPr>
        <w:t>Stylurus</w:t>
      </w:r>
      <w:r>
        <w:rPr>
          <w:rFonts w:ascii="Garmond (W1)" w:hAnsi="Garmond (W1)"/>
          <w:sz w:val="18"/>
          <w:szCs w:val="18"/>
        </w:rPr>
        <w:t xml:space="preserve"> Needham, 1897.</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019.0.002.0  Un individuo del Piemonte in coll. Ghiliani, Torino.</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020.0.001.0  Al Sud esclusivamente in Calabria.</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021.0.001.0  Al Sud un'unica segnalazione per la Toscana.</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 xml:space="preserve">022.0.001.0  Subsp. </w:t>
      </w:r>
      <w:r>
        <w:rPr>
          <w:rFonts w:ascii="Garmond (W1)" w:hAnsi="Garmond (W1)"/>
          <w:i/>
          <w:sz w:val="18"/>
          <w:szCs w:val="18"/>
        </w:rPr>
        <w:t>siculus</w:t>
      </w:r>
      <w:r>
        <w:rPr>
          <w:rFonts w:ascii="Garmond (W1)" w:hAnsi="Garmond (W1)"/>
          <w:sz w:val="18"/>
          <w:szCs w:val="18"/>
        </w:rPr>
        <w:t xml:space="preserve"> Sélys in Sélys &amp; Hagen, 1850, di Sicilia e Calabria, recentemente messa in sinonimia con la subsp. nominale.</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023.0.001.0  Rara, nella penisola segnalata per Toscana, Lazio e Campania, ma non confermata recentemente nelle due ultime regioni.</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 xml:space="preserve">024.0.001.0  Recentemente proposta per l'inclusione nel gen. </w:t>
      </w:r>
      <w:r>
        <w:rPr>
          <w:rFonts w:ascii="Garmond (W1)" w:hAnsi="Garmond (W1)"/>
          <w:i/>
          <w:sz w:val="18"/>
          <w:szCs w:val="18"/>
        </w:rPr>
        <w:t>Thecagaster</w:t>
      </w:r>
      <w:r>
        <w:rPr>
          <w:rFonts w:ascii="Garmond (W1)" w:hAnsi="Garmond (W1)"/>
          <w:sz w:val="18"/>
          <w:szCs w:val="18"/>
        </w:rPr>
        <w:t xml:space="preserve"> Sélys, 1854.</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025.0.001.0  Al Sud solo due popolazioni (Basilicata e Lazio).</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026.0.003.0  Al Sud pochissime popolazioni (Toscana, Puglia e Basilicata).</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 xml:space="preserve">026.0.004.0  Accettata da alcuni autori come subsp. di </w:t>
      </w:r>
      <w:r>
        <w:rPr>
          <w:rFonts w:ascii="Garmond (W1)" w:hAnsi="Garmond (W1)"/>
          <w:i/>
          <w:sz w:val="18"/>
          <w:szCs w:val="18"/>
        </w:rPr>
        <w:t>S. metallica</w:t>
      </w:r>
      <w:r>
        <w:rPr>
          <w:rFonts w:ascii="Garmond (W1)" w:hAnsi="Garmond (W1)"/>
          <w:sz w:val="18"/>
          <w:szCs w:val="18"/>
        </w:rPr>
        <w:t>.</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027.0.001.0  Nota all'inizio del secolo di Veneto e Trentino, probabilmente estinta sul territorio italiano.</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 xml:space="preserve">029.0.001.0  Recentemente proposta per l'inclusione nel gen. </w:t>
      </w:r>
      <w:r>
        <w:rPr>
          <w:rFonts w:ascii="Garmond (W1)" w:hAnsi="Garmond (W1)"/>
          <w:i/>
          <w:sz w:val="18"/>
          <w:szCs w:val="18"/>
        </w:rPr>
        <w:t>Platetrum</w:t>
      </w:r>
      <w:r>
        <w:rPr>
          <w:rFonts w:ascii="Garmond (W1)" w:hAnsi="Garmond (W1)"/>
          <w:sz w:val="18"/>
          <w:szCs w:val="18"/>
        </w:rPr>
        <w:t xml:space="preserve"> Newman, 1833.</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 xml:space="preserve">029.0.002.0  Recentemente proposta per l'inclusione nel gen. </w:t>
      </w:r>
      <w:r>
        <w:rPr>
          <w:rFonts w:ascii="Garmond (W1)" w:hAnsi="Garmond (W1)"/>
          <w:i/>
          <w:sz w:val="18"/>
          <w:szCs w:val="18"/>
        </w:rPr>
        <w:t>Ladona</w:t>
      </w:r>
      <w:r>
        <w:rPr>
          <w:rFonts w:ascii="Garmond (W1)" w:hAnsi="Garmond (W1)"/>
          <w:sz w:val="18"/>
          <w:szCs w:val="18"/>
        </w:rPr>
        <w:t xml:space="preserve"> Needham, 1901.</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 xml:space="preserve">030.0.003.0  Subsp. </w:t>
      </w:r>
      <w:r>
        <w:rPr>
          <w:rFonts w:ascii="Garmond (W1)" w:hAnsi="Garmond (W1)"/>
          <w:i/>
          <w:sz w:val="18"/>
          <w:szCs w:val="18"/>
        </w:rPr>
        <w:t>cycnos</w:t>
      </w:r>
      <w:r>
        <w:rPr>
          <w:rFonts w:ascii="Garmond (W1)" w:hAnsi="Garmond (W1)"/>
          <w:sz w:val="18"/>
          <w:szCs w:val="18"/>
        </w:rPr>
        <w:t>, di Sardegna e Corsica, non da tutti riconosciuta.</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 xml:space="preserve">032.0.004.0  Recentemente proposta per l'inclusione nel gen. </w:t>
      </w:r>
      <w:r>
        <w:rPr>
          <w:rFonts w:ascii="Garmond (W1)" w:hAnsi="Garmond (W1)"/>
          <w:i/>
          <w:sz w:val="18"/>
          <w:szCs w:val="18"/>
        </w:rPr>
        <w:t>Tarnetrum</w:t>
      </w:r>
      <w:r>
        <w:rPr>
          <w:rFonts w:ascii="Garmond (W1)" w:hAnsi="Garmond (W1)"/>
          <w:sz w:val="18"/>
          <w:szCs w:val="18"/>
        </w:rPr>
        <w:t xml:space="preserve"> Needham &amp; Fisher, 1936.</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032.0.009.0  Al Sud solo una popolazione conosciuta (Abruzzo).</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035.0.001.0  Al nord solo in Emilia.</w:t>
      </w:r>
    </w:p>
    <w:p w:rsidR="005D2FE2" w:rsidRDefault="005D2FE2">
      <w:pPr>
        <w:spacing w:line="192" w:lineRule="exact"/>
        <w:ind w:left="1021" w:hanging="1021"/>
        <w:jc w:val="both"/>
        <w:rPr>
          <w:rFonts w:ascii="Garmond (W1)" w:hAnsi="Garmond (W1)"/>
          <w:sz w:val="18"/>
          <w:szCs w:val="18"/>
        </w:rPr>
      </w:pPr>
      <w:r>
        <w:rPr>
          <w:rFonts w:ascii="Garmond (W1)" w:hAnsi="Garmond (W1)"/>
          <w:sz w:val="18"/>
          <w:szCs w:val="18"/>
        </w:rPr>
        <w:t>036.0.001.0  Africana, ha colonizzato l'Italia solo recentemente.</w:t>
      </w:r>
    </w:p>
    <w:p w:rsidR="005D2FE2" w:rsidRDefault="005D2FE2">
      <w:pPr>
        <w:spacing w:line="192" w:lineRule="exact"/>
        <w:jc w:val="center"/>
        <w:rPr>
          <w:rFonts w:ascii="Garmond (W1)" w:hAnsi="Garmond (W1)"/>
          <w:sz w:val="18"/>
          <w:szCs w:val="18"/>
        </w:rPr>
      </w:pPr>
    </w:p>
    <w:p w:rsidR="005D2FE2" w:rsidRDefault="005D2FE2">
      <w:pPr>
        <w:spacing w:line="192" w:lineRule="exact"/>
        <w:jc w:val="center"/>
        <w:rPr>
          <w:rFonts w:ascii="Garmond (W1)" w:hAnsi="Garmond (W1)"/>
          <w:sz w:val="18"/>
          <w:szCs w:val="18"/>
        </w:rPr>
      </w:pPr>
    </w:p>
    <w:p w:rsidR="005D2FE2" w:rsidRDefault="005D2FE2">
      <w:pPr>
        <w:spacing w:line="192" w:lineRule="exact"/>
        <w:rPr>
          <w:rFonts w:ascii="Garmond (W1)" w:hAnsi="Garmond (W1)"/>
          <w:b/>
          <w:sz w:val="24"/>
          <w:szCs w:val="24"/>
        </w:rPr>
      </w:pPr>
      <w:r>
        <w:rPr>
          <w:rFonts w:ascii="Garmond (W1)" w:hAnsi="Garmond (W1)"/>
          <w:b/>
          <w:sz w:val="24"/>
          <w:szCs w:val="24"/>
        </w:rPr>
        <w:t>INDICE</w:t>
      </w:r>
    </w:p>
    <w:p w:rsidR="005D2FE2" w:rsidRDefault="005D2FE2">
      <w:pPr>
        <w:spacing w:line="192" w:lineRule="exact"/>
        <w:rPr>
          <w:rFonts w:ascii="Garmond (W1)" w:hAnsi="Garmond (W1)"/>
          <w:sz w:val="18"/>
          <w:szCs w:val="18"/>
        </w:rPr>
      </w:pPr>
    </w:p>
    <w:p w:rsidR="005D2FE2" w:rsidRDefault="005D2FE2">
      <w:pPr>
        <w:spacing w:line="192" w:lineRule="exact"/>
        <w:rPr>
          <w:rFonts w:ascii="Garmond (W1)" w:hAnsi="Garmond (W1)"/>
          <w:sz w:val="18"/>
          <w:szCs w:val="18"/>
        </w:rPr>
      </w:pPr>
    </w:p>
    <w:p w:rsidR="005D2FE2" w:rsidRDefault="005D2FE2">
      <w:pPr>
        <w:spacing w:line="192" w:lineRule="exact"/>
        <w:rPr>
          <w:rFonts w:ascii="Garmond (W1)" w:hAnsi="Garmond (W1)"/>
          <w:sz w:val="18"/>
          <w:szCs w:val="18"/>
        </w:rPr>
        <w:sectPr w:rsidR="005D2FE2">
          <w:headerReference w:type="even" r:id="rId6"/>
          <w:headerReference w:type="default" r:id="rId7"/>
          <w:footnotePr>
            <w:numRestart w:val="eachSect"/>
          </w:footnotePr>
          <w:pgSz w:w="11907" w:h="16840"/>
          <w:pgMar w:top="2835" w:right="2268" w:bottom="2778" w:left="2438" w:header="1985" w:footer="720" w:gutter="0"/>
          <w:cols w:space="720"/>
          <w:titlePg/>
        </w:sectPr>
      </w:pPr>
    </w:p>
    <w:p w:rsidR="005D2FE2" w:rsidRDefault="005D2FE2">
      <w:pPr>
        <w:spacing w:line="192" w:lineRule="exact"/>
        <w:rPr>
          <w:rFonts w:ascii="Garmond (W1)" w:hAnsi="Garmond (W1)"/>
          <w:sz w:val="18"/>
          <w:szCs w:val="18"/>
        </w:rPr>
      </w:pPr>
      <w:r>
        <w:rPr>
          <w:rFonts w:ascii="Garmond (W1)" w:hAnsi="Garmond (W1)"/>
          <w:sz w:val="18"/>
          <w:szCs w:val="18"/>
        </w:rPr>
        <w:t>Aeschna</w:t>
      </w:r>
      <w:r>
        <w:rPr>
          <w:rFonts w:ascii="Garmond (W1)" w:hAnsi="Garmond (W1)"/>
          <w:b/>
          <w:sz w:val="18"/>
          <w:szCs w:val="18"/>
        </w:rPr>
        <w:t xml:space="preserve">  </w:t>
      </w:r>
      <w:r>
        <w:rPr>
          <w:rFonts w:ascii="Garmond (W1)" w:hAnsi="Garmond (W1)"/>
          <w:sz w:val="18"/>
          <w:szCs w:val="18"/>
        </w:rPr>
        <w:t>016.0.</w:t>
      </w:r>
    </w:p>
    <w:p w:rsidR="005D2FE2" w:rsidRDefault="005D2FE2">
      <w:pPr>
        <w:spacing w:line="192" w:lineRule="exact"/>
        <w:rPr>
          <w:rFonts w:ascii="Garmond (W1)" w:hAnsi="Garmond (W1)"/>
          <w:sz w:val="18"/>
          <w:szCs w:val="18"/>
        </w:rPr>
      </w:pPr>
      <w:r>
        <w:rPr>
          <w:rFonts w:ascii="Garmond (W1)" w:hAnsi="Garmond (W1)"/>
          <w:b/>
          <w:sz w:val="18"/>
          <w:szCs w:val="18"/>
        </w:rPr>
        <w:t xml:space="preserve">Aeshna  </w:t>
      </w:r>
      <w:r>
        <w:rPr>
          <w:rFonts w:ascii="Garmond (W1)" w:hAnsi="Garmond (W1)"/>
          <w:sz w:val="18"/>
          <w:szCs w:val="18"/>
        </w:rPr>
        <w:t>016.0.</w:t>
      </w:r>
      <w:r>
        <w:rPr>
          <w:rFonts w:ascii="Garmond (W1)" w:hAnsi="Garmond (W1)"/>
          <w:b/>
          <w:sz w:val="18"/>
          <w:szCs w:val="18"/>
        </w:rPr>
        <w:t xml:space="preserve">  </w:t>
      </w:r>
    </w:p>
    <w:p w:rsidR="005D2FE2" w:rsidRDefault="005D2FE2">
      <w:pPr>
        <w:spacing w:line="192" w:lineRule="exact"/>
        <w:rPr>
          <w:rFonts w:ascii="Garmond (W1)" w:hAnsi="Garmond (W1)"/>
          <w:sz w:val="18"/>
          <w:szCs w:val="18"/>
        </w:rPr>
      </w:pPr>
      <w:r>
        <w:rPr>
          <w:rFonts w:ascii="Garmond (W1)" w:hAnsi="Garmond (W1)"/>
          <w:sz w:val="18"/>
          <w:szCs w:val="18"/>
        </w:rPr>
        <w:t>Agrion</w:t>
      </w:r>
      <w:r>
        <w:rPr>
          <w:rFonts w:ascii="Garmond (W1)" w:hAnsi="Garmond (W1)"/>
          <w:b/>
          <w:sz w:val="18"/>
          <w:szCs w:val="18"/>
        </w:rPr>
        <w:t xml:space="preserve">  </w:t>
      </w:r>
      <w:r>
        <w:rPr>
          <w:rFonts w:ascii="Garmond (W1)" w:hAnsi="Garmond (W1)"/>
          <w:sz w:val="18"/>
          <w:szCs w:val="18"/>
        </w:rPr>
        <w:t>001.0., 010.0.</w:t>
      </w:r>
      <w:r>
        <w:rPr>
          <w:rFonts w:ascii="Garmond (W1)" w:hAnsi="Garmond (W1)"/>
          <w:b/>
          <w:sz w:val="18"/>
          <w:szCs w:val="18"/>
        </w:rPr>
        <w:t xml:space="preserve">  </w:t>
      </w:r>
    </w:p>
    <w:p w:rsidR="005D2FE2" w:rsidRDefault="005D2FE2">
      <w:pPr>
        <w:spacing w:line="192" w:lineRule="exact"/>
        <w:rPr>
          <w:rFonts w:ascii="Garmond (W1)" w:hAnsi="Garmond (W1)"/>
          <w:sz w:val="18"/>
          <w:szCs w:val="18"/>
        </w:rPr>
      </w:pPr>
      <w:r>
        <w:rPr>
          <w:rFonts w:ascii="Garmond (W1)" w:hAnsi="Garmond (W1)"/>
          <w:sz w:val="18"/>
          <w:szCs w:val="18"/>
        </w:rPr>
        <w:t>*Anaciaeschna</w:t>
      </w:r>
      <w:r>
        <w:rPr>
          <w:rFonts w:ascii="Garmond (W1)" w:hAnsi="Garmond (W1)"/>
          <w:b/>
          <w:sz w:val="18"/>
          <w:szCs w:val="18"/>
        </w:rPr>
        <w:t xml:space="preserve">  </w:t>
      </w:r>
      <w:r>
        <w:rPr>
          <w:rFonts w:ascii="Garmond (W1)" w:hAnsi="Garmond (W1)"/>
          <w:sz w:val="18"/>
          <w:szCs w:val="18"/>
        </w:rPr>
        <w:t>016.0.</w:t>
      </w:r>
    </w:p>
    <w:p w:rsidR="005D2FE2" w:rsidRDefault="005D2FE2">
      <w:pPr>
        <w:spacing w:line="192" w:lineRule="exact"/>
        <w:rPr>
          <w:rFonts w:ascii="Garmond (W1)" w:hAnsi="Garmond (W1)"/>
          <w:sz w:val="18"/>
          <w:szCs w:val="18"/>
        </w:rPr>
      </w:pPr>
      <w:r>
        <w:rPr>
          <w:rFonts w:ascii="Garmond (W1)" w:hAnsi="Garmond (W1)"/>
          <w:b/>
          <w:sz w:val="18"/>
          <w:szCs w:val="18"/>
        </w:rPr>
        <w:t xml:space="preserve">Anax  </w:t>
      </w:r>
      <w:r>
        <w:rPr>
          <w:rFonts w:ascii="Garmond (W1)" w:hAnsi="Garmond (W1)"/>
          <w:sz w:val="18"/>
          <w:szCs w:val="18"/>
        </w:rPr>
        <w:t>017.0.</w:t>
      </w:r>
    </w:p>
    <w:p w:rsidR="005D2FE2" w:rsidRDefault="005D2FE2">
      <w:pPr>
        <w:spacing w:line="192" w:lineRule="exact"/>
        <w:rPr>
          <w:rFonts w:ascii="Garmond (W1)" w:hAnsi="Garmond (W1)"/>
          <w:b/>
          <w:sz w:val="18"/>
          <w:szCs w:val="18"/>
        </w:rPr>
      </w:pPr>
    </w:p>
    <w:p w:rsidR="005D2FE2" w:rsidRDefault="005D2FE2">
      <w:pPr>
        <w:spacing w:line="192" w:lineRule="exact"/>
        <w:rPr>
          <w:rFonts w:ascii="Garmond (W1)" w:hAnsi="Garmond (W1)"/>
          <w:sz w:val="18"/>
          <w:szCs w:val="18"/>
        </w:rPr>
      </w:pPr>
      <w:r>
        <w:rPr>
          <w:rFonts w:ascii="Garmond (W1)" w:hAnsi="Garmond (W1)"/>
          <w:b/>
          <w:sz w:val="18"/>
          <w:szCs w:val="18"/>
        </w:rPr>
        <w:t xml:space="preserve">Boyeria  </w:t>
      </w:r>
      <w:r>
        <w:rPr>
          <w:rFonts w:ascii="Garmond (W1)" w:hAnsi="Garmond (W1)"/>
          <w:sz w:val="18"/>
          <w:szCs w:val="18"/>
        </w:rPr>
        <w:t>014.0.</w:t>
      </w:r>
    </w:p>
    <w:p w:rsidR="005D2FE2" w:rsidRDefault="005D2FE2">
      <w:pPr>
        <w:spacing w:line="192" w:lineRule="exact"/>
        <w:rPr>
          <w:rFonts w:ascii="Garmond (W1)" w:hAnsi="Garmond (W1)"/>
          <w:sz w:val="18"/>
          <w:szCs w:val="18"/>
        </w:rPr>
      </w:pPr>
      <w:r>
        <w:rPr>
          <w:rFonts w:ascii="Garmond (W1)" w:hAnsi="Garmond (W1)"/>
          <w:b/>
          <w:sz w:val="18"/>
          <w:szCs w:val="18"/>
        </w:rPr>
        <w:t xml:space="preserve">Brachythemis  </w:t>
      </w:r>
      <w:r>
        <w:rPr>
          <w:rFonts w:ascii="Garmond (W1)" w:hAnsi="Garmond (W1)"/>
          <w:sz w:val="18"/>
          <w:szCs w:val="18"/>
        </w:rPr>
        <w:t>036.0.</w:t>
      </w:r>
    </w:p>
    <w:p w:rsidR="005D2FE2" w:rsidRDefault="005D2FE2">
      <w:pPr>
        <w:spacing w:line="192" w:lineRule="exact"/>
        <w:rPr>
          <w:rFonts w:ascii="Garmond (W1)" w:hAnsi="Garmond (W1)"/>
          <w:sz w:val="18"/>
          <w:szCs w:val="18"/>
        </w:rPr>
      </w:pPr>
      <w:r>
        <w:rPr>
          <w:rFonts w:ascii="Garmond (W1)" w:hAnsi="Garmond (W1)"/>
          <w:b/>
          <w:sz w:val="18"/>
          <w:szCs w:val="18"/>
        </w:rPr>
        <w:t xml:space="preserve">Brachytron  </w:t>
      </w:r>
      <w:r>
        <w:rPr>
          <w:rFonts w:ascii="Garmond (W1)" w:hAnsi="Garmond (W1)"/>
          <w:sz w:val="18"/>
          <w:szCs w:val="18"/>
        </w:rPr>
        <w:t>015.0.</w:t>
      </w:r>
    </w:p>
    <w:p w:rsidR="005D2FE2" w:rsidRDefault="005D2FE2">
      <w:pPr>
        <w:spacing w:line="192" w:lineRule="exact"/>
        <w:rPr>
          <w:rFonts w:ascii="Garmond (W1)" w:hAnsi="Garmond (W1)"/>
          <w:b/>
          <w:sz w:val="18"/>
          <w:szCs w:val="18"/>
        </w:rPr>
      </w:pPr>
    </w:p>
    <w:p w:rsidR="005D2FE2" w:rsidRDefault="005D2FE2">
      <w:pPr>
        <w:spacing w:line="192" w:lineRule="exact"/>
        <w:rPr>
          <w:rFonts w:ascii="Garmond (W1)" w:hAnsi="Garmond (W1)"/>
          <w:sz w:val="18"/>
          <w:szCs w:val="18"/>
        </w:rPr>
      </w:pPr>
      <w:r>
        <w:rPr>
          <w:rFonts w:ascii="Garmond (W1)" w:hAnsi="Garmond (W1)"/>
          <w:b/>
          <w:sz w:val="18"/>
          <w:szCs w:val="18"/>
        </w:rPr>
        <w:t xml:space="preserve">Calopteryx  </w:t>
      </w:r>
      <w:r>
        <w:rPr>
          <w:rFonts w:ascii="Garmond (W1)" w:hAnsi="Garmond (W1)"/>
          <w:sz w:val="18"/>
          <w:szCs w:val="18"/>
        </w:rPr>
        <w:t>001.0.</w:t>
      </w:r>
    </w:p>
    <w:p w:rsidR="005D2FE2" w:rsidRDefault="005D2FE2">
      <w:pPr>
        <w:spacing w:line="192" w:lineRule="exact"/>
        <w:rPr>
          <w:rFonts w:ascii="Garmond (W1)" w:hAnsi="Garmond (W1)"/>
          <w:sz w:val="18"/>
          <w:szCs w:val="18"/>
          <w:u w:val="single"/>
        </w:rPr>
      </w:pPr>
      <w:r>
        <w:rPr>
          <w:rFonts w:ascii="Garmond (W1)" w:hAnsi="Garmond (W1)"/>
          <w:b/>
          <w:sz w:val="18"/>
          <w:szCs w:val="18"/>
        </w:rPr>
        <w:t xml:space="preserve">Cercion  </w:t>
      </w:r>
      <w:r>
        <w:rPr>
          <w:rFonts w:ascii="Garmond (W1)" w:hAnsi="Garmond (W1)"/>
          <w:sz w:val="18"/>
          <w:szCs w:val="18"/>
        </w:rPr>
        <w:t>009.0.</w:t>
      </w:r>
    </w:p>
    <w:p w:rsidR="005D2FE2" w:rsidRDefault="005D2FE2">
      <w:pPr>
        <w:spacing w:line="192" w:lineRule="exact"/>
        <w:rPr>
          <w:rFonts w:ascii="Garmond (W1)" w:hAnsi="Garmond (W1)"/>
          <w:sz w:val="18"/>
          <w:szCs w:val="18"/>
          <w:u w:val="single"/>
        </w:rPr>
      </w:pPr>
      <w:r>
        <w:rPr>
          <w:rFonts w:ascii="Garmond (W1)" w:hAnsi="Garmond (W1)"/>
          <w:b/>
          <w:sz w:val="18"/>
          <w:szCs w:val="18"/>
        </w:rPr>
        <w:t xml:space="preserve">Ceriagrion  </w:t>
      </w:r>
      <w:r>
        <w:rPr>
          <w:rFonts w:ascii="Garmond (W1)" w:hAnsi="Garmond (W1)"/>
          <w:sz w:val="18"/>
          <w:szCs w:val="18"/>
        </w:rPr>
        <w:t>012.0.</w:t>
      </w:r>
    </w:p>
    <w:p w:rsidR="005D2FE2" w:rsidRDefault="005D2FE2">
      <w:pPr>
        <w:spacing w:line="192" w:lineRule="exact"/>
        <w:rPr>
          <w:rFonts w:ascii="Garmond (W1)" w:hAnsi="Garmond (W1)"/>
          <w:sz w:val="18"/>
          <w:szCs w:val="18"/>
        </w:rPr>
      </w:pPr>
      <w:r>
        <w:rPr>
          <w:rFonts w:ascii="Garmond (W1)" w:hAnsi="Garmond (W1)"/>
          <w:b/>
          <w:sz w:val="18"/>
          <w:szCs w:val="18"/>
        </w:rPr>
        <w:t xml:space="preserve">Chalcolestes  </w:t>
      </w:r>
      <w:r>
        <w:rPr>
          <w:rFonts w:ascii="Garmond (W1)" w:hAnsi="Garmond (W1)"/>
          <w:sz w:val="18"/>
          <w:szCs w:val="18"/>
        </w:rPr>
        <w:t>003.0.</w:t>
      </w:r>
    </w:p>
    <w:p w:rsidR="005D2FE2" w:rsidRDefault="005D2FE2">
      <w:pPr>
        <w:spacing w:line="192" w:lineRule="exact"/>
        <w:rPr>
          <w:rFonts w:ascii="Garmond (W1)" w:hAnsi="Garmond (W1)"/>
          <w:sz w:val="18"/>
          <w:szCs w:val="18"/>
          <w:u w:val="single"/>
        </w:rPr>
      </w:pPr>
      <w:r>
        <w:rPr>
          <w:rFonts w:ascii="Garmond (W1)" w:hAnsi="Garmond (W1)"/>
          <w:b/>
          <w:sz w:val="18"/>
          <w:szCs w:val="18"/>
        </w:rPr>
        <w:t xml:space="preserve">Coenagrion  </w:t>
      </w:r>
      <w:r>
        <w:rPr>
          <w:rFonts w:ascii="Garmond (W1)" w:hAnsi="Garmond (W1)"/>
          <w:sz w:val="18"/>
          <w:szCs w:val="18"/>
        </w:rPr>
        <w:t>010.0.</w:t>
      </w:r>
    </w:p>
    <w:p w:rsidR="005D2FE2" w:rsidRDefault="005D2FE2">
      <w:pPr>
        <w:spacing w:line="192" w:lineRule="exact"/>
        <w:rPr>
          <w:rFonts w:ascii="Garmond (W1)" w:hAnsi="Garmond (W1)"/>
          <w:sz w:val="18"/>
          <w:szCs w:val="18"/>
        </w:rPr>
      </w:pPr>
      <w:r>
        <w:rPr>
          <w:rFonts w:ascii="Garmond (W1)" w:hAnsi="Garmond (W1)"/>
          <w:sz w:val="18"/>
          <w:szCs w:val="18"/>
        </w:rPr>
        <w:t>*Coenagrion  009.0.</w:t>
      </w:r>
    </w:p>
    <w:p w:rsidR="005D2FE2" w:rsidRDefault="005D2FE2">
      <w:pPr>
        <w:spacing w:line="192" w:lineRule="exact"/>
        <w:rPr>
          <w:rFonts w:ascii="Garmond (W1)" w:hAnsi="Garmond (W1)"/>
          <w:sz w:val="18"/>
          <w:szCs w:val="18"/>
        </w:rPr>
      </w:pPr>
      <w:r>
        <w:rPr>
          <w:rFonts w:ascii="Garmond (W1)" w:hAnsi="Garmond (W1)"/>
          <w:b/>
          <w:sz w:val="18"/>
          <w:szCs w:val="18"/>
        </w:rPr>
        <w:t xml:space="preserve">Cordulegaster  </w:t>
      </w:r>
      <w:r>
        <w:rPr>
          <w:rFonts w:ascii="Garmond (W1)" w:hAnsi="Garmond (W1)"/>
          <w:sz w:val="18"/>
          <w:szCs w:val="18"/>
        </w:rPr>
        <w:t>024.0.</w:t>
      </w:r>
    </w:p>
    <w:p w:rsidR="005D2FE2" w:rsidRDefault="005D2FE2">
      <w:pPr>
        <w:spacing w:line="192" w:lineRule="exact"/>
        <w:rPr>
          <w:rFonts w:ascii="Garmond (W1)" w:hAnsi="Garmond (W1)"/>
          <w:b/>
          <w:sz w:val="18"/>
          <w:szCs w:val="18"/>
        </w:rPr>
      </w:pPr>
      <w:r>
        <w:rPr>
          <w:rFonts w:ascii="Garmond (W1)" w:hAnsi="Garmond (W1)"/>
          <w:b/>
          <w:sz w:val="18"/>
          <w:szCs w:val="18"/>
        </w:rPr>
        <w:t xml:space="preserve">Cordulia  </w:t>
      </w:r>
      <w:r>
        <w:rPr>
          <w:rFonts w:ascii="Garmond (W1)" w:hAnsi="Garmond (W1)"/>
          <w:sz w:val="18"/>
          <w:szCs w:val="18"/>
        </w:rPr>
        <w:t>025.0.</w:t>
      </w:r>
    </w:p>
    <w:p w:rsidR="005D2FE2" w:rsidRDefault="005D2FE2">
      <w:pPr>
        <w:spacing w:line="192" w:lineRule="exact"/>
        <w:rPr>
          <w:rFonts w:ascii="Garmond (W1)" w:hAnsi="Garmond (W1)"/>
          <w:sz w:val="18"/>
          <w:szCs w:val="18"/>
          <w:u w:val="single"/>
        </w:rPr>
      </w:pPr>
      <w:r>
        <w:rPr>
          <w:rFonts w:ascii="Garmond (W1)" w:hAnsi="Garmond (W1)"/>
          <w:b/>
          <w:sz w:val="18"/>
          <w:szCs w:val="18"/>
        </w:rPr>
        <w:t xml:space="preserve">Crocothemis  </w:t>
      </w:r>
      <w:r>
        <w:rPr>
          <w:rFonts w:ascii="Garmond (W1)" w:hAnsi="Garmond (W1)"/>
          <w:sz w:val="18"/>
          <w:szCs w:val="18"/>
        </w:rPr>
        <w:t>031.0.</w:t>
      </w:r>
    </w:p>
    <w:p w:rsidR="005D2FE2" w:rsidRDefault="005D2FE2">
      <w:pPr>
        <w:spacing w:line="192" w:lineRule="exact"/>
        <w:rPr>
          <w:rFonts w:ascii="Garmond (W1)" w:hAnsi="Garmond (W1)"/>
          <w:b/>
          <w:sz w:val="18"/>
          <w:szCs w:val="18"/>
        </w:rPr>
      </w:pPr>
    </w:p>
    <w:p w:rsidR="005D2FE2" w:rsidRDefault="005D2FE2">
      <w:pPr>
        <w:spacing w:line="192" w:lineRule="exact"/>
        <w:rPr>
          <w:rFonts w:ascii="Garmond (W1)" w:hAnsi="Garmond (W1)"/>
          <w:sz w:val="18"/>
          <w:szCs w:val="18"/>
          <w:u w:val="single"/>
        </w:rPr>
      </w:pPr>
      <w:r>
        <w:rPr>
          <w:rFonts w:ascii="Garmond (W1)" w:hAnsi="Garmond (W1)"/>
          <w:b/>
          <w:sz w:val="18"/>
          <w:szCs w:val="18"/>
        </w:rPr>
        <w:t xml:space="preserve">Enallagma  </w:t>
      </w:r>
      <w:r>
        <w:rPr>
          <w:rFonts w:ascii="Garmond (W1)" w:hAnsi="Garmond (W1)"/>
          <w:sz w:val="18"/>
          <w:szCs w:val="18"/>
        </w:rPr>
        <w:t>008.0.</w:t>
      </w:r>
    </w:p>
    <w:p w:rsidR="005D2FE2" w:rsidRDefault="005D2FE2">
      <w:pPr>
        <w:spacing w:line="192" w:lineRule="exact"/>
        <w:rPr>
          <w:rFonts w:ascii="Garmond (W1)" w:hAnsi="Garmond (W1)"/>
          <w:sz w:val="18"/>
          <w:szCs w:val="18"/>
          <w:u w:val="single"/>
        </w:rPr>
      </w:pPr>
      <w:r>
        <w:rPr>
          <w:rFonts w:ascii="Garmond (W1)" w:hAnsi="Garmond (W1)"/>
          <w:b/>
          <w:sz w:val="18"/>
          <w:szCs w:val="18"/>
        </w:rPr>
        <w:t xml:space="preserve">Epitheca  </w:t>
      </w:r>
      <w:r>
        <w:rPr>
          <w:rFonts w:ascii="Garmond (W1)" w:hAnsi="Garmond (W1)"/>
          <w:sz w:val="18"/>
          <w:szCs w:val="18"/>
        </w:rPr>
        <w:t>027.0.</w:t>
      </w:r>
    </w:p>
    <w:p w:rsidR="005D2FE2" w:rsidRDefault="005D2FE2">
      <w:pPr>
        <w:spacing w:line="192" w:lineRule="exact"/>
        <w:rPr>
          <w:rFonts w:ascii="Garmond (W1)" w:hAnsi="Garmond (W1)"/>
          <w:sz w:val="18"/>
          <w:szCs w:val="18"/>
          <w:u w:val="single"/>
        </w:rPr>
      </w:pPr>
      <w:r>
        <w:rPr>
          <w:rFonts w:ascii="Garmond (W1)" w:hAnsi="Garmond (W1)"/>
          <w:b/>
          <w:sz w:val="18"/>
          <w:szCs w:val="18"/>
        </w:rPr>
        <w:t xml:space="preserve">Erythromma  </w:t>
      </w:r>
      <w:r>
        <w:rPr>
          <w:rFonts w:ascii="Garmond (W1)" w:hAnsi="Garmond (W1)"/>
          <w:sz w:val="18"/>
          <w:szCs w:val="18"/>
        </w:rPr>
        <w:t>011.0.</w:t>
      </w:r>
    </w:p>
    <w:p w:rsidR="005D2FE2" w:rsidRDefault="005D2FE2">
      <w:pPr>
        <w:spacing w:line="192" w:lineRule="exact"/>
        <w:rPr>
          <w:rFonts w:ascii="Garmond (W1)" w:hAnsi="Garmond (W1)"/>
          <w:b/>
          <w:sz w:val="18"/>
          <w:szCs w:val="18"/>
        </w:rPr>
      </w:pPr>
    </w:p>
    <w:p w:rsidR="005D2FE2" w:rsidRDefault="005D2FE2">
      <w:pPr>
        <w:spacing w:line="192" w:lineRule="exact"/>
        <w:rPr>
          <w:rFonts w:ascii="Garmond (W1)" w:hAnsi="Garmond (W1)"/>
          <w:sz w:val="18"/>
          <w:szCs w:val="18"/>
          <w:u w:val="single"/>
        </w:rPr>
      </w:pPr>
      <w:r>
        <w:rPr>
          <w:rFonts w:ascii="Garmond (W1)" w:hAnsi="Garmond (W1)"/>
          <w:b/>
          <w:sz w:val="18"/>
          <w:szCs w:val="18"/>
        </w:rPr>
        <w:t xml:space="preserve">Gomphus  </w:t>
      </w:r>
      <w:r>
        <w:rPr>
          <w:rFonts w:ascii="Garmond (W1)" w:hAnsi="Garmond (W1)"/>
          <w:sz w:val="18"/>
          <w:szCs w:val="18"/>
        </w:rPr>
        <w:t>019.0.</w:t>
      </w:r>
    </w:p>
    <w:p w:rsidR="005D2FE2" w:rsidRDefault="005D2FE2">
      <w:pPr>
        <w:spacing w:line="192" w:lineRule="exact"/>
        <w:rPr>
          <w:rFonts w:ascii="Garmond (W1)" w:hAnsi="Garmond (W1)"/>
          <w:b/>
          <w:sz w:val="18"/>
          <w:szCs w:val="18"/>
        </w:rPr>
      </w:pPr>
    </w:p>
    <w:p w:rsidR="005D2FE2" w:rsidRDefault="005D2FE2">
      <w:pPr>
        <w:spacing w:line="192" w:lineRule="exact"/>
        <w:rPr>
          <w:rFonts w:ascii="Garmond (W1)" w:hAnsi="Garmond (W1)"/>
          <w:sz w:val="18"/>
          <w:szCs w:val="18"/>
          <w:u w:val="single"/>
        </w:rPr>
      </w:pPr>
      <w:r>
        <w:rPr>
          <w:rFonts w:ascii="Garmond (W1)" w:hAnsi="Garmond (W1)"/>
          <w:b/>
          <w:sz w:val="18"/>
          <w:szCs w:val="18"/>
        </w:rPr>
        <w:t xml:space="preserve">Hemianax  </w:t>
      </w:r>
      <w:r>
        <w:rPr>
          <w:rFonts w:ascii="Garmond (W1)" w:hAnsi="Garmond (W1)"/>
          <w:sz w:val="18"/>
          <w:szCs w:val="18"/>
        </w:rPr>
        <w:t>018.0.</w:t>
      </w:r>
    </w:p>
    <w:p w:rsidR="005D2FE2" w:rsidRDefault="005D2FE2">
      <w:pPr>
        <w:spacing w:line="192" w:lineRule="exact"/>
        <w:rPr>
          <w:rFonts w:ascii="Garmond (W1)" w:hAnsi="Garmond (W1)"/>
          <w:b/>
          <w:sz w:val="18"/>
          <w:szCs w:val="18"/>
        </w:rPr>
      </w:pPr>
    </w:p>
    <w:p w:rsidR="005D2FE2" w:rsidRDefault="005D2FE2">
      <w:pPr>
        <w:spacing w:line="192" w:lineRule="exact"/>
        <w:rPr>
          <w:rFonts w:ascii="Garmond (W1)" w:hAnsi="Garmond (W1)"/>
          <w:sz w:val="18"/>
          <w:szCs w:val="18"/>
          <w:u w:val="single"/>
        </w:rPr>
      </w:pPr>
      <w:r>
        <w:rPr>
          <w:rFonts w:ascii="Garmond (W1)" w:hAnsi="Garmond (W1)"/>
          <w:b/>
          <w:sz w:val="18"/>
          <w:szCs w:val="18"/>
        </w:rPr>
        <w:t xml:space="preserve">Ischnura  </w:t>
      </w:r>
      <w:r>
        <w:rPr>
          <w:rFonts w:ascii="Garmond (W1)" w:hAnsi="Garmond (W1)"/>
          <w:sz w:val="18"/>
          <w:szCs w:val="18"/>
        </w:rPr>
        <w:t>007.0.</w:t>
      </w:r>
    </w:p>
    <w:p w:rsidR="005D2FE2" w:rsidRDefault="005D2FE2">
      <w:pPr>
        <w:spacing w:line="192" w:lineRule="exact"/>
        <w:rPr>
          <w:rFonts w:ascii="Garmond (W1)" w:hAnsi="Garmond (W1)"/>
          <w:b/>
          <w:sz w:val="18"/>
          <w:szCs w:val="18"/>
        </w:rPr>
      </w:pPr>
    </w:p>
    <w:p w:rsidR="005D2FE2" w:rsidRDefault="005D2FE2">
      <w:pPr>
        <w:spacing w:line="192" w:lineRule="exact"/>
        <w:rPr>
          <w:rFonts w:ascii="Garmond (W1)" w:hAnsi="Garmond (W1)"/>
          <w:sz w:val="18"/>
          <w:szCs w:val="18"/>
        </w:rPr>
      </w:pPr>
      <w:r>
        <w:rPr>
          <w:rFonts w:ascii="Garmond (W1)" w:hAnsi="Garmond (W1)"/>
          <w:b/>
          <w:sz w:val="18"/>
          <w:szCs w:val="18"/>
        </w:rPr>
        <w:t xml:space="preserve">Lestes  </w:t>
      </w:r>
      <w:r>
        <w:rPr>
          <w:rFonts w:ascii="Garmond (W1)" w:hAnsi="Garmond (W1)"/>
          <w:sz w:val="18"/>
          <w:szCs w:val="18"/>
        </w:rPr>
        <w:t>004.0.</w:t>
      </w:r>
    </w:p>
    <w:p w:rsidR="005D2FE2" w:rsidRDefault="005D2FE2">
      <w:pPr>
        <w:spacing w:line="192" w:lineRule="exact"/>
        <w:rPr>
          <w:rFonts w:ascii="Garmond (W1)" w:hAnsi="Garmond (W1)"/>
          <w:sz w:val="18"/>
          <w:szCs w:val="18"/>
          <w:u w:val="single"/>
        </w:rPr>
      </w:pPr>
      <w:r>
        <w:rPr>
          <w:rFonts w:ascii="Garmond (W1)" w:hAnsi="Garmond (W1)"/>
          <w:sz w:val="18"/>
          <w:szCs w:val="18"/>
        </w:rPr>
        <w:t>*Lestes 003.0.</w:t>
      </w:r>
    </w:p>
    <w:p w:rsidR="005D2FE2" w:rsidRDefault="005D2FE2">
      <w:pPr>
        <w:spacing w:line="192" w:lineRule="exact"/>
        <w:rPr>
          <w:rFonts w:ascii="Garmond (W1)" w:hAnsi="Garmond (W1)"/>
          <w:sz w:val="18"/>
          <w:szCs w:val="18"/>
          <w:u w:val="single"/>
        </w:rPr>
      </w:pPr>
      <w:r>
        <w:rPr>
          <w:rFonts w:ascii="Garmond (W1)" w:hAnsi="Garmond (W1)"/>
          <w:b/>
          <w:sz w:val="18"/>
          <w:szCs w:val="18"/>
        </w:rPr>
        <w:t xml:space="preserve">Leucorrhinia  </w:t>
      </w:r>
      <w:r>
        <w:rPr>
          <w:rFonts w:ascii="Garmond (W1)" w:hAnsi="Garmond (W1)"/>
          <w:sz w:val="18"/>
          <w:szCs w:val="18"/>
        </w:rPr>
        <w:t>033.0.</w:t>
      </w:r>
    </w:p>
    <w:p w:rsidR="005D2FE2" w:rsidRDefault="005D2FE2">
      <w:pPr>
        <w:spacing w:line="192" w:lineRule="exact"/>
        <w:rPr>
          <w:rFonts w:ascii="Garmond (W1)" w:hAnsi="Garmond (W1)"/>
          <w:sz w:val="18"/>
          <w:szCs w:val="18"/>
          <w:u w:val="single"/>
        </w:rPr>
      </w:pPr>
      <w:r>
        <w:rPr>
          <w:rFonts w:ascii="Garmond (W1)" w:hAnsi="Garmond (W1)"/>
          <w:b/>
          <w:sz w:val="18"/>
          <w:szCs w:val="18"/>
        </w:rPr>
        <w:t xml:space="preserve">Libellula  </w:t>
      </w:r>
      <w:r>
        <w:rPr>
          <w:rFonts w:ascii="Garmond (W1)" w:hAnsi="Garmond (W1)"/>
          <w:sz w:val="18"/>
          <w:szCs w:val="18"/>
        </w:rPr>
        <w:t>029.0.</w:t>
      </w:r>
    </w:p>
    <w:p w:rsidR="005D2FE2" w:rsidRDefault="005D2FE2">
      <w:pPr>
        <w:spacing w:line="192" w:lineRule="exact"/>
        <w:rPr>
          <w:rFonts w:ascii="Garmond (W1)" w:hAnsi="Garmond (W1)"/>
          <w:sz w:val="18"/>
          <w:szCs w:val="18"/>
          <w:u w:val="single"/>
        </w:rPr>
      </w:pPr>
      <w:r>
        <w:rPr>
          <w:rFonts w:ascii="Garmond (W1)" w:hAnsi="Garmond (W1)"/>
          <w:b/>
          <w:sz w:val="18"/>
          <w:szCs w:val="18"/>
        </w:rPr>
        <w:t xml:space="preserve">Lindenia  </w:t>
      </w:r>
      <w:r>
        <w:rPr>
          <w:rFonts w:ascii="Garmond (W1)" w:hAnsi="Garmond (W1)"/>
          <w:sz w:val="18"/>
          <w:szCs w:val="18"/>
        </w:rPr>
        <w:t>023.0.</w:t>
      </w:r>
    </w:p>
    <w:p w:rsidR="005D2FE2" w:rsidRDefault="005D2FE2">
      <w:pPr>
        <w:spacing w:line="192" w:lineRule="exact"/>
        <w:rPr>
          <w:rFonts w:ascii="Garmond (W1)" w:hAnsi="Garmond (W1)"/>
          <w:sz w:val="18"/>
          <w:szCs w:val="18"/>
        </w:rPr>
      </w:pPr>
    </w:p>
    <w:p w:rsidR="005D2FE2" w:rsidRDefault="005D2FE2">
      <w:pPr>
        <w:spacing w:line="192" w:lineRule="exact"/>
        <w:rPr>
          <w:rFonts w:ascii="Garmond (W1)" w:hAnsi="Garmond (W1)"/>
          <w:sz w:val="18"/>
          <w:szCs w:val="18"/>
        </w:rPr>
      </w:pPr>
      <w:r>
        <w:rPr>
          <w:rFonts w:ascii="Garmond (W1)" w:hAnsi="Garmond (W1)"/>
          <w:sz w:val="18"/>
          <w:szCs w:val="18"/>
        </w:rPr>
        <w:t>Mesogomphus</w:t>
      </w:r>
      <w:r>
        <w:rPr>
          <w:rFonts w:ascii="Garmond (W1)" w:hAnsi="Garmond (W1)"/>
          <w:b/>
          <w:sz w:val="18"/>
          <w:szCs w:val="18"/>
        </w:rPr>
        <w:t xml:space="preserve">  </w:t>
      </w:r>
      <w:r>
        <w:rPr>
          <w:rFonts w:ascii="Garmond (W1)" w:hAnsi="Garmond (W1)"/>
          <w:sz w:val="18"/>
          <w:szCs w:val="18"/>
        </w:rPr>
        <w:t>020.0.</w:t>
      </w:r>
    </w:p>
    <w:p w:rsidR="005D2FE2" w:rsidRDefault="005D2FE2">
      <w:pPr>
        <w:spacing w:line="192" w:lineRule="exact"/>
        <w:rPr>
          <w:rFonts w:ascii="Garmond (W1)" w:hAnsi="Garmond (W1)"/>
          <w:b/>
          <w:sz w:val="18"/>
          <w:szCs w:val="18"/>
        </w:rPr>
      </w:pPr>
    </w:p>
    <w:p w:rsidR="005D2FE2" w:rsidRDefault="005D2FE2">
      <w:pPr>
        <w:spacing w:line="192" w:lineRule="exact"/>
        <w:rPr>
          <w:rFonts w:ascii="Garmond (W1)" w:hAnsi="Garmond (W1)"/>
          <w:sz w:val="18"/>
          <w:szCs w:val="18"/>
          <w:u w:val="single"/>
        </w:rPr>
      </w:pPr>
      <w:r>
        <w:rPr>
          <w:rFonts w:ascii="Garmond (W1)" w:hAnsi="Garmond (W1)"/>
          <w:b/>
          <w:sz w:val="18"/>
          <w:szCs w:val="18"/>
        </w:rPr>
        <w:t xml:space="preserve">Nehalennia  </w:t>
      </w:r>
      <w:r>
        <w:rPr>
          <w:rFonts w:ascii="Garmond (W1)" w:hAnsi="Garmond (W1)"/>
          <w:sz w:val="18"/>
          <w:szCs w:val="18"/>
        </w:rPr>
        <w:t>013.0.</w:t>
      </w:r>
    </w:p>
    <w:p w:rsidR="005D2FE2" w:rsidRDefault="005D2FE2">
      <w:pPr>
        <w:spacing w:line="192" w:lineRule="exact"/>
        <w:rPr>
          <w:rFonts w:ascii="Garmond (W1)" w:hAnsi="Garmond (W1)"/>
          <w:b/>
          <w:sz w:val="18"/>
          <w:szCs w:val="18"/>
        </w:rPr>
      </w:pPr>
    </w:p>
    <w:p w:rsidR="005D2FE2" w:rsidRDefault="005D2FE2">
      <w:pPr>
        <w:spacing w:line="192" w:lineRule="exact"/>
        <w:rPr>
          <w:rFonts w:ascii="Garmond (W1)" w:hAnsi="Garmond (W1)"/>
          <w:sz w:val="18"/>
          <w:szCs w:val="18"/>
        </w:rPr>
      </w:pPr>
      <w:r>
        <w:rPr>
          <w:rFonts w:ascii="Garmond (W1)" w:hAnsi="Garmond (W1)"/>
          <w:b/>
          <w:sz w:val="18"/>
          <w:szCs w:val="18"/>
        </w:rPr>
        <w:t xml:space="preserve">Onychogomphus  </w:t>
      </w:r>
      <w:r>
        <w:rPr>
          <w:rFonts w:ascii="Garmond (W1)" w:hAnsi="Garmond (W1)"/>
          <w:sz w:val="18"/>
          <w:szCs w:val="18"/>
        </w:rPr>
        <w:t>022.0.</w:t>
      </w:r>
    </w:p>
    <w:p w:rsidR="005D2FE2" w:rsidRDefault="005D2FE2">
      <w:pPr>
        <w:spacing w:line="192" w:lineRule="exact"/>
        <w:rPr>
          <w:rFonts w:ascii="Garmond (W1)" w:hAnsi="Garmond (W1)"/>
          <w:b/>
          <w:sz w:val="18"/>
          <w:szCs w:val="18"/>
        </w:rPr>
      </w:pPr>
      <w:r>
        <w:rPr>
          <w:rFonts w:ascii="Garmond (W1)" w:hAnsi="Garmond (W1)"/>
          <w:b/>
          <w:sz w:val="18"/>
          <w:szCs w:val="18"/>
        </w:rPr>
        <w:t xml:space="preserve">Ophiogomphus  </w:t>
      </w:r>
      <w:r>
        <w:rPr>
          <w:rFonts w:ascii="Garmond (W1)" w:hAnsi="Garmond (W1)"/>
          <w:sz w:val="18"/>
          <w:szCs w:val="18"/>
        </w:rPr>
        <w:t>021.0.</w:t>
      </w:r>
    </w:p>
    <w:p w:rsidR="005D2FE2" w:rsidRDefault="005D2FE2">
      <w:pPr>
        <w:spacing w:line="192" w:lineRule="exact"/>
        <w:rPr>
          <w:rFonts w:ascii="Garmond (W1)" w:hAnsi="Garmond (W1)"/>
          <w:sz w:val="18"/>
          <w:szCs w:val="18"/>
          <w:u w:val="single"/>
        </w:rPr>
      </w:pPr>
      <w:r>
        <w:rPr>
          <w:rFonts w:ascii="Garmond (W1)" w:hAnsi="Garmond (W1)"/>
          <w:b/>
          <w:sz w:val="18"/>
          <w:szCs w:val="18"/>
        </w:rPr>
        <w:t xml:space="preserve">Orthetrum  </w:t>
      </w:r>
      <w:r>
        <w:rPr>
          <w:rFonts w:ascii="Garmond (W1)" w:hAnsi="Garmond (W1)"/>
          <w:sz w:val="18"/>
          <w:szCs w:val="18"/>
        </w:rPr>
        <w:t>030.0.</w:t>
      </w:r>
    </w:p>
    <w:p w:rsidR="005D2FE2" w:rsidRDefault="005D2FE2">
      <w:pPr>
        <w:spacing w:line="192" w:lineRule="exact"/>
        <w:rPr>
          <w:rFonts w:ascii="Garmond (W1)" w:hAnsi="Garmond (W1)"/>
          <w:sz w:val="18"/>
          <w:szCs w:val="18"/>
          <w:u w:val="single"/>
        </w:rPr>
      </w:pPr>
      <w:r>
        <w:rPr>
          <w:rFonts w:ascii="Garmond (W1)" w:hAnsi="Garmond (W1)"/>
          <w:b/>
          <w:sz w:val="18"/>
          <w:szCs w:val="18"/>
        </w:rPr>
        <w:t xml:space="preserve">Oxygastra  </w:t>
      </w:r>
      <w:r>
        <w:rPr>
          <w:rFonts w:ascii="Garmond (W1)" w:hAnsi="Garmond (W1)"/>
          <w:sz w:val="18"/>
          <w:szCs w:val="18"/>
        </w:rPr>
        <w:t>028.0.</w:t>
      </w:r>
    </w:p>
    <w:p w:rsidR="005D2FE2" w:rsidRDefault="005D2FE2">
      <w:pPr>
        <w:spacing w:line="192" w:lineRule="exact"/>
        <w:rPr>
          <w:rFonts w:ascii="Garmond (W1)" w:hAnsi="Garmond (W1)"/>
          <w:b/>
          <w:sz w:val="18"/>
          <w:szCs w:val="18"/>
        </w:rPr>
      </w:pPr>
    </w:p>
    <w:p w:rsidR="005D2FE2" w:rsidRDefault="005D2FE2">
      <w:pPr>
        <w:spacing w:line="192" w:lineRule="exact"/>
        <w:rPr>
          <w:rFonts w:ascii="Garmond (W1)" w:hAnsi="Garmond (W1)"/>
          <w:sz w:val="18"/>
          <w:szCs w:val="18"/>
          <w:u w:val="single"/>
        </w:rPr>
      </w:pPr>
      <w:r>
        <w:rPr>
          <w:rFonts w:ascii="Garmond (W1)" w:hAnsi="Garmond (W1)"/>
          <w:b/>
          <w:sz w:val="18"/>
          <w:szCs w:val="18"/>
        </w:rPr>
        <w:t xml:space="preserve">Paragomphus  </w:t>
      </w:r>
      <w:r>
        <w:rPr>
          <w:rFonts w:ascii="Garmond (W1)" w:hAnsi="Garmond (W1)"/>
          <w:sz w:val="18"/>
          <w:szCs w:val="18"/>
        </w:rPr>
        <w:t>020.0.</w:t>
      </w:r>
    </w:p>
    <w:p w:rsidR="005D2FE2" w:rsidRDefault="005D2FE2">
      <w:pPr>
        <w:spacing w:line="192" w:lineRule="exact"/>
        <w:rPr>
          <w:rFonts w:ascii="Garmond (W1)" w:hAnsi="Garmond (W1)"/>
          <w:sz w:val="18"/>
          <w:szCs w:val="18"/>
        </w:rPr>
      </w:pPr>
      <w:r>
        <w:rPr>
          <w:rFonts w:ascii="Garmond (W1)" w:hAnsi="Garmond (W1)"/>
          <w:sz w:val="18"/>
          <w:szCs w:val="18"/>
        </w:rPr>
        <w:t>*Platetrum</w:t>
      </w:r>
      <w:r>
        <w:rPr>
          <w:rFonts w:ascii="Garmond (W1)" w:hAnsi="Garmond (W1)"/>
          <w:b/>
          <w:sz w:val="18"/>
          <w:szCs w:val="18"/>
        </w:rPr>
        <w:t xml:space="preserve">  </w:t>
      </w:r>
      <w:r>
        <w:rPr>
          <w:rFonts w:ascii="Garmond (W1)" w:hAnsi="Garmond (W1)"/>
          <w:sz w:val="18"/>
          <w:szCs w:val="18"/>
        </w:rPr>
        <w:t>029.0.</w:t>
      </w:r>
    </w:p>
    <w:p w:rsidR="005D2FE2" w:rsidRDefault="005D2FE2">
      <w:pPr>
        <w:spacing w:line="192" w:lineRule="exact"/>
        <w:rPr>
          <w:rFonts w:ascii="Garmond (W1)" w:hAnsi="Garmond (W1)"/>
          <w:sz w:val="18"/>
          <w:szCs w:val="18"/>
          <w:u w:val="single"/>
        </w:rPr>
      </w:pPr>
      <w:r>
        <w:rPr>
          <w:rFonts w:ascii="Garmond (W1)" w:hAnsi="Garmond (W1)"/>
          <w:b/>
          <w:sz w:val="18"/>
          <w:szCs w:val="18"/>
        </w:rPr>
        <w:t xml:space="preserve">Platycnemis  </w:t>
      </w:r>
      <w:r>
        <w:rPr>
          <w:rFonts w:ascii="Garmond (W1)" w:hAnsi="Garmond (W1)"/>
          <w:sz w:val="18"/>
          <w:szCs w:val="18"/>
        </w:rPr>
        <w:t>005.0.</w:t>
      </w:r>
    </w:p>
    <w:p w:rsidR="005D2FE2" w:rsidRDefault="005D2FE2">
      <w:pPr>
        <w:spacing w:line="192" w:lineRule="exact"/>
        <w:rPr>
          <w:rFonts w:ascii="Garmond (W1)" w:hAnsi="Garmond (W1)"/>
          <w:sz w:val="18"/>
          <w:szCs w:val="18"/>
          <w:u w:val="single"/>
        </w:rPr>
      </w:pPr>
      <w:r>
        <w:rPr>
          <w:rFonts w:ascii="Garmond (W1)" w:hAnsi="Garmond (W1)"/>
          <w:b/>
          <w:sz w:val="18"/>
          <w:szCs w:val="18"/>
        </w:rPr>
        <w:t xml:space="preserve">Pyrrhosoma  </w:t>
      </w:r>
      <w:r>
        <w:rPr>
          <w:rFonts w:ascii="Garmond (W1)" w:hAnsi="Garmond (W1)"/>
          <w:sz w:val="18"/>
          <w:szCs w:val="18"/>
        </w:rPr>
        <w:t>006.0.</w:t>
      </w:r>
    </w:p>
    <w:p w:rsidR="005D2FE2" w:rsidRDefault="005D2FE2">
      <w:pPr>
        <w:spacing w:line="192" w:lineRule="exact"/>
        <w:rPr>
          <w:rFonts w:ascii="Garmond (W1)" w:hAnsi="Garmond (W1)"/>
          <w:b/>
          <w:sz w:val="18"/>
          <w:szCs w:val="18"/>
        </w:rPr>
      </w:pPr>
    </w:p>
    <w:p w:rsidR="005D2FE2" w:rsidRDefault="005D2FE2">
      <w:pPr>
        <w:spacing w:line="192" w:lineRule="exact"/>
        <w:rPr>
          <w:rFonts w:ascii="Garmond (W1)" w:hAnsi="Garmond (W1)"/>
          <w:sz w:val="18"/>
          <w:szCs w:val="18"/>
        </w:rPr>
      </w:pPr>
      <w:r>
        <w:rPr>
          <w:rFonts w:ascii="Garmond (W1)" w:hAnsi="Garmond (W1)"/>
          <w:b/>
          <w:sz w:val="18"/>
          <w:szCs w:val="18"/>
        </w:rPr>
        <w:t xml:space="preserve">Selysiothemis  </w:t>
      </w:r>
      <w:r>
        <w:rPr>
          <w:rFonts w:ascii="Garmond (W1)" w:hAnsi="Garmond (W1)"/>
          <w:sz w:val="18"/>
          <w:szCs w:val="18"/>
        </w:rPr>
        <w:t>035.0.</w:t>
      </w:r>
    </w:p>
    <w:p w:rsidR="005D2FE2" w:rsidRDefault="005D2FE2">
      <w:pPr>
        <w:spacing w:line="192" w:lineRule="exact"/>
        <w:rPr>
          <w:rFonts w:ascii="Garmond (W1)" w:hAnsi="Garmond (W1)"/>
          <w:sz w:val="18"/>
          <w:szCs w:val="18"/>
          <w:u w:val="single"/>
        </w:rPr>
      </w:pPr>
      <w:r>
        <w:rPr>
          <w:rFonts w:ascii="Garmond (W1)" w:hAnsi="Garmond (W1)"/>
          <w:b/>
          <w:sz w:val="18"/>
          <w:szCs w:val="18"/>
        </w:rPr>
        <w:t xml:space="preserve">Somatochlora  </w:t>
      </w:r>
      <w:r>
        <w:rPr>
          <w:rFonts w:ascii="Garmond (W1)" w:hAnsi="Garmond (W1)"/>
          <w:sz w:val="18"/>
          <w:szCs w:val="18"/>
        </w:rPr>
        <w:t>026.0.</w:t>
      </w:r>
    </w:p>
    <w:p w:rsidR="005D2FE2" w:rsidRDefault="005D2FE2">
      <w:pPr>
        <w:spacing w:line="192" w:lineRule="exact"/>
        <w:rPr>
          <w:rFonts w:ascii="Garmond (W1)" w:hAnsi="Garmond (W1)"/>
          <w:sz w:val="18"/>
          <w:szCs w:val="18"/>
        </w:rPr>
      </w:pPr>
      <w:r>
        <w:rPr>
          <w:rFonts w:ascii="Garmond (W1)" w:hAnsi="Garmond (W1)"/>
          <w:sz w:val="18"/>
          <w:szCs w:val="18"/>
        </w:rPr>
        <w:t>*Stylurus</w:t>
      </w:r>
      <w:r>
        <w:rPr>
          <w:rFonts w:ascii="Garmond (W1)" w:hAnsi="Garmond (W1)"/>
          <w:b/>
          <w:sz w:val="18"/>
          <w:szCs w:val="18"/>
        </w:rPr>
        <w:t xml:space="preserve">  </w:t>
      </w:r>
      <w:r>
        <w:rPr>
          <w:rFonts w:ascii="Garmond (W1)" w:hAnsi="Garmond (W1)"/>
          <w:sz w:val="18"/>
          <w:szCs w:val="18"/>
        </w:rPr>
        <w:t>019.0.</w:t>
      </w:r>
    </w:p>
    <w:p w:rsidR="005D2FE2" w:rsidRDefault="005D2FE2">
      <w:pPr>
        <w:spacing w:line="192" w:lineRule="exact"/>
        <w:rPr>
          <w:rFonts w:ascii="Garmond (W1)" w:hAnsi="Garmond (W1)"/>
          <w:sz w:val="18"/>
          <w:szCs w:val="18"/>
          <w:u w:val="single"/>
        </w:rPr>
      </w:pPr>
      <w:r>
        <w:rPr>
          <w:rFonts w:ascii="Garmond (W1)" w:hAnsi="Garmond (W1)"/>
          <w:b/>
          <w:sz w:val="18"/>
          <w:szCs w:val="18"/>
        </w:rPr>
        <w:t xml:space="preserve">Sympecma  </w:t>
      </w:r>
      <w:r>
        <w:rPr>
          <w:rFonts w:ascii="Garmond (W1)" w:hAnsi="Garmond (W1)"/>
          <w:sz w:val="18"/>
          <w:szCs w:val="18"/>
        </w:rPr>
        <w:t>002.0.</w:t>
      </w:r>
    </w:p>
    <w:p w:rsidR="005D2FE2" w:rsidRDefault="005D2FE2">
      <w:pPr>
        <w:spacing w:line="192" w:lineRule="exact"/>
        <w:rPr>
          <w:rFonts w:ascii="Garmond (W1)" w:hAnsi="Garmond (W1)"/>
          <w:sz w:val="18"/>
          <w:szCs w:val="18"/>
          <w:u w:val="single"/>
        </w:rPr>
      </w:pPr>
      <w:r>
        <w:rPr>
          <w:rFonts w:ascii="Garmond (W1)" w:hAnsi="Garmond (W1)"/>
          <w:b/>
          <w:sz w:val="18"/>
          <w:szCs w:val="18"/>
        </w:rPr>
        <w:t xml:space="preserve">Sympetrum  </w:t>
      </w:r>
      <w:r>
        <w:rPr>
          <w:rFonts w:ascii="Garmond (W1)" w:hAnsi="Garmond (W1)"/>
          <w:sz w:val="18"/>
          <w:szCs w:val="18"/>
        </w:rPr>
        <w:t>032.0.</w:t>
      </w:r>
    </w:p>
    <w:p w:rsidR="005D2FE2" w:rsidRDefault="005D2FE2">
      <w:pPr>
        <w:spacing w:line="192" w:lineRule="exact"/>
        <w:rPr>
          <w:rFonts w:ascii="Garmond (W1)" w:hAnsi="Garmond (W1)"/>
          <w:sz w:val="18"/>
          <w:szCs w:val="18"/>
        </w:rPr>
      </w:pPr>
    </w:p>
    <w:p w:rsidR="005D2FE2" w:rsidRDefault="005D2FE2">
      <w:pPr>
        <w:spacing w:line="192" w:lineRule="exact"/>
        <w:rPr>
          <w:rFonts w:ascii="Garmond (W1)" w:hAnsi="Garmond (W1)"/>
          <w:sz w:val="18"/>
          <w:szCs w:val="18"/>
        </w:rPr>
      </w:pPr>
      <w:r>
        <w:rPr>
          <w:rFonts w:ascii="Garmond (W1)" w:hAnsi="Garmond (W1)"/>
          <w:sz w:val="18"/>
          <w:szCs w:val="18"/>
        </w:rPr>
        <w:t>*Tarnetrum</w:t>
      </w:r>
      <w:r>
        <w:rPr>
          <w:rFonts w:ascii="Garmond (W1)" w:hAnsi="Garmond (W1)"/>
          <w:b/>
          <w:sz w:val="18"/>
          <w:szCs w:val="18"/>
        </w:rPr>
        <w:t xml:space="preserve">  </w:t>
      </w:r>
      <w:r>
        <w:rPr>
          <w:rFonts w:ascii="Garmond (W1)" w:hAnsi="Garmond (W1)"/>
          <w:sz w:val="18"/>
          <w:szCs w:val="18"/>
        </w:rPr>
        <w:t>032.0.</w:t>
      </w:r>
    </w:p>
    <w:p w:rsidR="005D2FE2" w:rsidRDefault="005D2FE2">
      <w:pPr>
        <w:spacing w:line="192" w:lineRule="exact"/>
        <w:rPr>
          <w:rFonts w:ascii="Garmond (W1)" w:hAnsi="Garmond (W1)"/>
          <w:sz w:val="18"/>
          <w:szCs w:val="18"/>
        </w:rPr>
      </w:pPr>
      <w:r>
        <w:rPr>
          <w:rFonts w:ascii="Garmond (W1)" w:hAnsi="Garmond (W1)"/>
          <w:sz w:val="18"/>
          <w:szCs w:val="18"/>
        </w:rPr>
        <w:t>*Thecagaster</w:t>
      </w:r>
      <w:r>
        <w:rPr>
          <w:rFonts w:ascii="Garmond (W1)" w:hAnsi="Garmond (W1)"/>
          <w:b/>
          <w:sz w:val="18"/>
          <w:szCs w:val="18"/>
        </w:rPr>
        <w:t xml:space="preserve">  </w:t>
      </w:r>
      <w:r>
        <w:rPr>
          <w:rFonts w:ascii="Garmond (W1)" w:hAnsi="Garmond (W1)"/>
          <w:sz w:val="18"/>
          <w:szCs w:val="18"/>
        </w:rPr>
        <w:t>024.0.</w:t>
      </w:r>
    </w:p>
    <w:p w:rsidR="005D2FE2" w:rsidRDefault="005D2FE2">
      <w:pPr>
        <w:spacing w:line="192" w:lineRule="exact"/>
        <w:rPr>
          <w:rFonts w:ascii="Garmond (W1)" w:hAnsi="Garmond (W1)"/>
          <w:sz w:val="18"/>
          <w:szCs w:val="18"/>
          <w:u w:val="single"/>
        </w:rPr>
      </w:pPr>
      <w:r>
        <w:rPr>
          <w:rFonts w:ascii="Garmond (W1)" w:hAnsi="Garmond (W1)"/>
          <w:b/>
          <w:sz w:val="18"/>
          <w:szCs w:val="18"/>
        </w:rPr>
        <w:t xml:space="preserve">Trithemis  </w:t>
      </w:r>
      <w:r>
        <w:rPr>
          <w:rFonts w:ascii="Garmond (W1)" w:hAnsi="Garmond (W1)"/>
          <w:sz w:val="18"/>
          <w:szCs w:val="18"/>
        </w:rPr>
        <w:t>034.0.</w:t>
      </w:r>
    </w:p>
    <w:p w:rsidR="005D2FE2" w:rsidRDefault="005D2FE2">
      <w:pPr>
        <w:spacing w:line="192" w:lineRule="exact"/>
        <w:rPr>
          <w:rFonts w:ascii="Garmond (W1)" w:hAnsi="Garmond (W1)"/>
          <w:sz w:val="18"/>
          <w:szCs w:val="18"/>
        </w:rPr>
        <w:sectPr w:rsidR="005D2FE2">
          <w:footnotePr>
            <w:numRestart w:val="eachSect"/>
          </w:footnotePr>
          <w:type w:val="continuous"/>
          <w:pgSz w:w="11907" w:h="16840"/>
          <w:pgMar w:top="2835" w:right="2268" w:bottom="2778" w:left="2438" w:header="0" w:footer="720" w:gutter="0"/>
          <w:cols w:num="3" w:space="170"/>
        </w:sectPr>
      </w:pPr>
    </w:p>
    <w:p w:rsidR="005D2FE2" w:rsidRDefault="005D2FE2">
      <w:pPr>
        <w:spacing w:line="192" w:lineRule="exact"/>
        <w:rPr>
          <w:rFonts w:ascii="Garmond (W1)" w:hAnsi="Garmond (W1)"/>
          <w:sz w:val="18"/>
          <w:szCs w:val="18"/>
        </w:rPr>
      </w:pPr>
    </w:p>
    <w:sectPr w:rsidR="005D2FE2">
      <w:footnotePr>
        <w:numRestart w:val="eachSect"/>
      </w:footnotePr>
      <w:type w:val="continuous"/>
      <w:pgSz w:w="11907" w:h="16840"/>
      <w:pgMar w:top="2835" w:right="2268" w:bottom="2778" w:left="2438" w:header="0" w:footer="720" w:gutter="0"/>
      <w:cols w:space="1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F48" w:rsidRDefault="002F0F48">
      <w:r>
        <w:separator/>
      </w:r>
    </w:p>
  </w:endnote>
  <w:endnote w:type="continuationSeparator" w:id="0">
    <w:p w:rsidR="002F0F48" w:rsidRDefault="002F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F48" w:rsidRDefault="002F0F48">
      <w:r>
        <w:separator/>
      </w:r>
    </w:p>
  </w:footnote>
  <w:footnote w:type="continuationSeparator" w:id="0">
    <w:p w:rsidR="002F0F48" w:rsidRDefault="002F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FE2" w:rsidRDefault="005D2FE2">
    <w:pPr>
      <w:rPr>
        <w:rFonts w:ascii="Garmond (W1)" w:hAnsi="Garmond (W1)"/>
        <w:sz w:val="12"/>
        <w:szCs w:val="12"/>
      </w:rPr>
    </w:pPr>
    <w:r>
      <w:rPr>
        <w:rFonts w:ascii="Garmond (W1)" w:hAnsi="Garmond (W1)"/>
        <w:sz w:val="12"/>
        <w:szCs w:val="12"/>
      </w:rPr>
      <w:fldChar w:fldCharType="begin"/>
    </w:r>
    <w:r>
      <w:rPr>
        <w:rFonts w:ascii="Garmond (W1)" w:hAnsi="Garmond (W1)"/>
        <w:b/>
        <w:sz w:val="24"/>
        <w:szCs w:val="24"/>
      </w:rPr>
      <w:instrText>\PAGE</w:instrText>
    </w:r>
    <w:r>
      <w:rPr>
        <w:rFonts w:ascii="Garmond (W1)" w:hAnsi="Garmond (W1)"/>
        <w:sz w:val="12"/>
        <w:szCs w:val="12"/>
      </w:rPr>
      <w:fldChar w:fldCharType="separate"/>
    </w:r>
    <w:r w:rsidR="00992F67">
      <w:rPr>
        <w:rFonts w:ascii="Garmond (W1)" w:hAnsi="Garmond (W1)"/>
        <w:b/>
        <w:noProof/>
        <w:sz w:val="24"/>
        <w:szCs w:val="24"/>
      </w:rPr>
      <w:t>2</w:t>
    </w:r>
    <w:r>
      <w:rPr>
        <w:rFonts w:ascii="Garmond (W1)" w:hAnsi="Garmond (W1)"/>
        <w:sz w:val="12"/>
        <w:szCs w:val="12"/>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FE2" w:rsidRDefault="005D2FE2">
    <w:pPr>
      <w:tabs>
        <w:tab w:val="left" w:pos="1985"/>
      </w:tabs>
      <w:jc w:val="right"/>
      <w:rPr>
        <w:rFonts w:ascii="Garmond (W1)" w:hAnsi="Garmond (W1)"/>
        <w:sz w:val="12"/>
        <w:szCs w:val="12"/>
      </w:rPr>
    </w:pPr>
    <w:r>
      <w:rPr>
        <w:rFonts w:ascii="Garmond (W1)" w:hAnsi="Garmond (W1)"/>
        <w:sz w:val="16"/>
        <w:szCs w:val="16"/>
      </w:rPr>
      <w:t xml:space="preserve">35.  </w:t>
    </w:r>
    <w:r>
      <w:rPr>
        <w:rFonts w:ascii="Garmond (W1)" w:hAnsi="Garmond (W1)"/>
        <w:sz w:val="12"/>
        <w:szCs w:val="12"/>
      </w:rPr>
      <w:t xml:space="preserve">ODONATA         </w:t>
    </w:r>
    <w:r>
      <w:rPr>
        <w:rFonts w:ascii="Garmond (W1)" w:hAnsi="Garmond (W1)"/>
        <w:sz w:val="12"/>
        <w:szCs w:val="12"/>
      </w:rPr>
      <w:fldChar w:fldCharType="begin"/>
    </w:r>
    <w:r>
      <w:rPr>
        <w:rFonts w:ascii="Garmond (W1)" w:hAnsi="Garmond (W1)"/>
        <w:b/>
        <w:sz w:val="24"/>
        <w:szCs w:val="24"/>
      </w:rPr>
      <w:instrText>\PAGE</w:instrText>
    </w:r>
    <w:r>
      <w:rPr>
        <w:rFonts w:ascii="Garmond (W1)" w:hAnsi="Garmond (W1)"/>
        <w:sz w:val="12"/>
        <w:szCs w:val="12"/>
      </w:rPr>
      <w:fldChar w:fldCharType="separate"/>
    </w:r>
    <w:r>
      <w:rPr>
        <w:rFonts w:ascii="Garmond (W1)" w:hAnsi="Garmond (W1)"/>
        <w:b/>
        <w:sz w:val="24"/>
        <w:szCs w:val="24"/>
      </w:rPr>
      <w:t>5</w:t>
    </w:r>
    <w:r>
      <w:rPr>
        <w:rFonts w:ascii="Garmond (W1)" w:hAnsi="Garmond (W1)"/>
        <w:sz w:val="12"/>
        <w:szCs w:val="1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397"/>
  <w:hyphenationZone w:val="425"/>
  <w:doNotHyphenateCaps/>
  <w:evenAndOddHeader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67"/>
    <w:rsid w:val="002F0F48"/>
    <w:rsid w:val="00352708"/>
    <w:rsid w:val="005D2FE2"/>
    <w:rsid w:val="00992F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A06BB-96AC-034B-B9B2-63FCF651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dobe Caslon Pro Bol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2134</Words>
  <Characters>12165</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1994-04-21T12:41:00Z</cp:lastPrinted>
  <dcterms:created xsi:type="dcterms:W3CDTF">2019-12-16T19:13:00Z</dcterms:created>
  <dcterms:modified xsi:type="dcterms:W3CDTF">2019-12-16T19:13:00Z</dcterms:modified>
</cp:coreProperties>
</file>